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49EF" w14:textId="77777777" w:rsidR="00C6175F" w:rsidRPr="0040489D" w:rsidRDefault="00C6175F" w:rsidP="00C6175F">
      <w:pPr>
        <w:pStyle w:val="Kop1"/>
        <w:rPr>
          <w:rFonts w:ascii="Arial" w:hAnsi="Arial" w:cs="Arial"/>
          <w:b w:val="0"/>
          <w:color w:val="auto"/>
          <w:sz w:val="24"/>
          <w:szCs w:val="24"/>
        </w:rPr>
      </w:pPr>
      <w:bookmarkStart w:id="0" w:name="_GoBack"/>
      <w:bookmarkEnd w:id="0"/>
      <w:r w:rsidRPr="0040489D">
        <w:rPr>
          <w:rFonts w:ascii="Arial" w:hAnsi="Arial" w:cs="Arial"/>
          <w:b w:val="0"/>
          <w:bCs w:val="0"/>
          <w:color w:val="auto"/>
          <w:sz w:val="24"/>
          <w:szCs w:val="24"/>
        </w:rPr>
        <w:t xml:space="preserve">Belangrijkste resultaten van de transversale benadering - </w:t>
      </w:r>
      <w:r w:rsidRPr="0040489D">
        <w:rPr>
          <w:rFonts w:ascii="Arial" w:hAnsi="Arial" w:cs="Arial"/>
          <w:b w:val="0"/>
          <w:color w:val="auto"/>
          <w:sz w:val="24"/>
          <w:szCs w:val="24"/>
        </w:rPr>
        <w:t xml:space="preserve">Prof. em. J.-J.Detraux </w:t>
      </w:r>
      <w:r w:rsidR="0040489D">
        <w:rPr>
          <w:rFonts w:ascii="Arial" w:hAnsi="Arial" w:cs="Arial"/>
          <w:b w:val="0"/>
          <w:color w:val="auto"/>
          <w:sz w:val="24"/>
          <w:szCs w:val="24"/>
        </w:rPr>
        <w:t xml:space="preserve">CEFES - </w:t>
      </w:r>
      <w:r w:rsidRPr="0040489D">
        <w:rPr>
          <w:rFonts w:ascii="Arial" w:hAnsi="Arial" w:cs="Arial"/>
          <w:b w:val="0"/>
          <w:color w:val="auto"/>
          <w:sz w:val="24"/>
          <w:szCs w:val="24"/>
        </w:rPr>
        <w:t>Université Libre de Bruxelles</w:t>
      </w:r>
    </w:p>
    <w:p w14:paraId="437126AC" w14:textId="77777777" w:rsidR="00C6175F" w:rsidRPr="00FF07DF" w:rsidRDefault="00C6175F" w:rsidP="00FF07DF">
      <w:pPr>
        <w:pStyle w:val="Kop1"/>
      </w:pPr>
      <w:r w:rsidRPr="00FF07DF">
        <w:t>Welke verwachtingen hebben de deelnemers…</w:t>
      </w:r>
    </w:p>
    <w:p w14:paraId="66E56DF2" w14:textId="77777777" w:rsidR="00C6175F" w:rsidRPr="00C6175F" w:rsidRDefault="00C6175F" w:rsidP="00C6175F">
      <w:pPr>
        <w:pStyle w:val="Kop2"/>
        <w:numPr>
          <w:ilvl w:val="0"/>
          <w:numId w:val="5"/>
        </w:numPr>
        <w:rPr>
          <w:rFonts w:ascii="Arial" w:hAnsi="Arial" w:cs="Arial"/>
          <w:b w:val="0"/>
          <w:color w:val="000000"/>
          <w:sz w:val="24"/>
          <w:szCs w:val="24"/>
        </w:rPr>
      </w:pPr>
      <w:r w:rsidRPr="00C6175F">
        <w:rPr>
          <w:rFonts w:ascii="Arial" w:hAnsi="Arial" w:cs="Arial"/>
          <w:b w:val="0"/>
          <w:color w:val="000000"/>
          <w:sz w:val="24"/>
          <w:szCs w:val="24"/>
        </w:rPr>
        <w:t>…een betere kwaliteit van leven door:</w:t>
      </w:r>
    </w:p>
    <w:p w14:paraId="0AB7D879" w14:textId="77777777" w:rsidR="00C6175F" w:rsidRPr="00C6175F" w:rsidRDefault="00C6175F" w:rsidP="00C6175F">
      <w:pPr>
        <w:pStyle w:val="Kop2"/>
        <w:numPr>
          <w:ilvl w:val="0"/>
          <w:numId w:val="6"/>
        </w:numPr>
        <w:spacing w:before="0" w:line="240" w:lineRule="auto"/>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Aanpassingen</w:t>
      </w:r>
    </w:p>
    <w:p w14:paraId="49F86197" w14:textId="77777777" w:rsidR="00C6175F" w:rsidRPr="00C6175F" w:rsidRDefault="00C6175F" w:rsidP="00C6175F">
      <w:pPr>
        <w:pStyle w:val="Kop2"/>
        <w:numPr>
          <w:ilvl w:val="0"/>
          <w:numId w:val="6"/>
        </w:numPr>
        <w:spacing w:before="0" w:line="240" w:lineRule="auto"/>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Meer handelingsvrijheid</w:t>
      </w:r>
    </w:p>
    <w:p w14:paraId="58C4AA35" w14:textId="77777777" w:rsidR="00C6175F" w:rsidRPr="00C6175F" w:rsidRDefault="00C6175F" w:rsidP="00C6175F">
      <w:pPr>
        <w:pStyle w:val="Kop2"/>
        <w:numPr>
          <w:ilvl w:val="0"/>
          <w:numId w:val="6"/>
        </w:numPr>
        <w:spacing w:before="0" w:line="240" w:lineRule="auto"/>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Beter beschikbare informatie</w:t>
      </w:r>
    </w:p>
    <w:p w14:paraId="0BC2909E" w14:textId="77777777" w:rsidR="00C6175F" w:rsidRPr="00C6175F" w:rsidRDefault="00C6175F" w:rsidP="00C6175F">
      <w:pPr>
        <w:pStyle w:val="Kop2"/>
        <w:numPr>
          <w:ilvl w:val="0"/>
          <w:numId w:val="6"/>
        </w:numPr>
        <w:spacing w:before="0" w:line="240" w:lineRule="auto"/>
        <w:ind w:left="714" w:hanging="357"/>
        <w:rPr>
          <w:rFonts w:ascii="Arial" w:hAnsi="Arial" w:cs="Arial"/>
          <w:b w:val="0"/>
          <w:color w:val="000000"/>
          <w:sz w:val="24"/>
          <w:szCs w:val="24"/>
        </w:rPr>
      </w:pPr>
      <w:r w:rsidRPr="00C6175F">
        <w:rPr>
          <w:rFonts w:ascii="Arial" w:hAnsi="Arial" w:cs="Arial"/>
          <w:b w:val="0"/>
          <w:color w:val="000000"/>
          <w:sz w:val="24"/>
          <w:szCs w:val="24"/>
        </w:rPr>
        <w:t>Gelijke behandeling in alle aspecten van het sociale leven</w:t>
      </w:r>
    </w:p>
    <w:p w14:paraId="4232BD50" w14:textId="77777777" w:rsidR="00C6175F" w:rsidRPr="00C6175F" w:rsidRDefault="0040489D" w:rsidP="00FF07DF">
      <w:pPr>
        <w:pStyle w:val="Kop1"/>
        <w:rPr>
          <w:lang w:val="fr-FR"/>
        </w:rPr>
      </w:pPr>
      <w:r>
        <w:t>“</w:t>
      </w:r>
      <w:r w:rsidR="00C6175F" w:rsidRPr="0040489D">
        <w:t>Redelijke</w:t>
      </w:r>
      <w:r>
        <w:t>”</w:t>
      </w:r>
      <w:r>
        <w:rPr>
          <w:lang w:val="fr-FR"/>
        </w:rPr>
        <w:t xml:space="preserve"> </w:t>
      </w:r>
      <w:r w:rsidR="00C6175F" w:rsidRPr="00C6175F">
        <w:rPr>
          <w:lang w:val="fr-FR"/>
        </w:rPr>
        <w:t>aanpassingen, ja maar</w:t>
      </w:r>
    </w:p>
    <w:p w14:paraId="2F957D94" w14:textId="77777777" w:rsidR="00C6175F" w:rsidRPr="00C6175F" w:rsidRDefault="00C6175F" w:rsidP="00C6175F">
      <w:pPr>
        <w:pStyle w:val="Kop2"/>
        <w:numPr>
          <w:ilvl w:val="0"/>
          <w:numId w:val="7"/>
        </w:numPr>
        <w:spacing w:before="0"/>
        <w:ind w:left="357" w:hanging="357"/>
        <w:rPr>
          <w:rFonts w:ascii="Arial" w:hAnsi="Arial" w:cs="Arial"/>
          <w:b w:val="0"/>
          <w:color w:val="000000"/>
          <w:sz w:val="24"/>
          <w:szCs w:val="24"/>
          <w:lang w:val="fr-FR"/>
        </w:rPr>
      </w:pPr>
      <w:r w:rsidRPr="00C6175F">
        <w:rPr>
          <w:rFonts w:ascii="Arial" w:hAnsi="Arial" w:cs="Arial"/>
          <w:b w:val="0"/>
          <w:color w:val="000000"/>
          <w:sz w:val="24"/>
          <w:szCs w:val="24"/>
          <w:lang w:val="fr-FR"/>
        </w:rPr>
        <w:t>Concept moet verder verduidelijkt worden</w:t>
      </w:r>
    </w:p>
    <w:p w14:paraId="14FF769A" w14:textId="77777777" w:rsidR="00C6175F" w:rsidRPr="00C6175F" w:rsidRDefault="00C6175F" w:rsidP="00C6175F">
      <w:pPr>
        <w:pStyle w:val="Kop2"/>
        <w:numPr>
          <w:ilvl w:val="0"/>
          <w:numId w:val="7"/>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Weinig duidelijkheid over welke criteria recht geven op welke aanpassing</w:t>
      </w:r>
    </w:p>
    <w:p w14:paraId="2775B1A3" w14:textId="77777777" w:rsidR="00C6175F" w:rsidRPr="00C6175F" w:rsidRDefault="00C6175F" w:rsidP="00C6175F">
      <w:pPr>
        <w:pStyle w:val="Kop2"/>
        <w:numPr>
          <w:ilvl w:val="0"/>
          <w:numId w:val="7"/>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Het duurt lang om materiaal te bekomen</w:t>
      </w:r>
    </w:p>
    <w:p w14:paraId="692C7CD3" w14:textId="77777777" w:rsidR="00C6175F" w:rsidRPr="00C6175F" w:rsidRDefault="00C6175F" w:rsidP="00C6175F">
      <w:pPr>
        <w:pStyle w:val="Kop2"/>
        <w:numPr>
          <w:ilvl w:val="0"/>
          <w:numId w:val="7"/>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Veel factoren hebben een invloed op het bekomen en het beschikbaar stellen van redelijke aanpassingen</w:t>
      </w:r>
    </w:p>
    <w:p w14:paraId="6ABD96D9" w14:textId="77777777" w:rsidR="00C6175F" w:rsidRPr="00C6175F" w:rsidRDefault="00C6175F" w:rsidP="00C6175F">
      <w:pPr>
        <w:pStyle w:val="Kop1"/>
      </w:pPr>
      <w:r w:rsidRPr="00C6175F">
        <w:t>Meer vrijheid om naar eigen inzicht te handelen, ja maar…</w:t>
      </w:r>
    </w:p>
    <w:p w14:paraId="0650E7C4" w14:textId="77777777" w:rsidR="00C6175F" w:rsidRPr="00C6175F" w:rsidRDefault="00C6175F" w:rsidP="00C6175F">
      <w:pPr>
        <w:pStyle w:val="Kop2"/>
        <w:rPr>
          <w:rFonts w:ascii="Arial" w:hAnsi="Arial" w:cs="Arial"/>
          <w:b w:val="0"/>
          <w:color w:val="000000"/>
          <w:sz w:val="24"/>
          <w:szCs w:val="24"/>
        </w:rPr>
      </w:pPr>
      <w:r w:rsidRPr="00C6175F">
        <w:rPr>
          <w:rFonts w:ascii="Arial" w:hAnsi="Arial" w:cs="Arial"/>
          <w:b w:val="0"/>
          <w:color w:val="000000"/>
          <w:sz w:val="24"/>
          <w:szCs w:val="24"/>
        </w:rPr>
        <w:t>Voor veel personen met een handicap blijft het moeilijk om zelf beslissingen te nemen over zichzelf, door familiale druk, druk van dienstverleners, weinig flexibiliteit , … en vanuit gevoelens van eenzaamheid</w:t>
      </w:r>
    </w:p>
    <w:p w14:paraId="68D7F104" w14:textId="77777777" w:rsidR="00C6175F" w:rsidRPr="00C6175F" w:rsidRDefault="00C6175F" w:rsidP="00C6175F">
      <w:pPr>
        <w:pStyle w:val="Kop1"/>
      </w:pPr>
      <w:r w:rsidRPr="00C6175F">
        <w:t>Beschikken over informatie en advies, ja maar…</w:t>
      </w:r>
    </w:p>
    <w:p w14:paraId="3F4603BD" w14:textId="77777777" w:rsidR="00C6175F" w:rsidRPr="00C6175F" w:rsidRDefault="00C6175F" w:rsidP="00C6175F">
      <w:pPr>
        <w:pStyle w:val="Kop2"/>
        <w:rPr>
          <w:rFonts w:ascii="Arial" w:hAnsi="Arial" w:cs="Arial"/>
          <w:b w:val="0"/>
          <w:color w:val="000000"/>
          <w:sz w:val="24"/>
          <w:szCs w:val="24"/>
        </w:rPr>
      </w:pPr>
      <w:r w:rsidRPr="00C6175F">
        <w:rPr>
          <w:rFonts w:ascii="Arial" w:hAnsi="Arial" w:cs="Arial"/>
          <w:b w:val="0"/>
          <w:color w:val="000000"/>
          <w:sz w:val="24"/>
          <w:szCs w:val="24"/>
        </w:rPr>
        <w:t>Een gebrek aan informatie binnen 4 domeinen (rechten, ondersteuningsmaatregelen, handicapdiagnostiek en het aanbod aan activiteiten) leiden tot moeheid</w:t>
      </w:r>
    </w:p>
    <w:p w14:paraId="7C0A48F7" w14:textId="77777777" w:rsidR="00C6175F" w:rsidRPr="00C6175F" w:rsidRDefault="00C6175F" w:rsidP="00C6175F">
      <w:pPr>
        <w:pStyle w:val="Kop1"/>
      </w:pPr>
      <w:r w:rsidRPr="00C6175F">
        <w:t>Verwachtingen van personen met een handicap</w:t>
      </w:r>
    </w:p>
    <w:p w14:paraId="319E2DBB" w14:textId="77777777" w:rsidR="00C6175F" w:rsidRPr="00C6175F" w:rsidRDefault="00C6175F" w:rsidP="00C6175F">
      <w:pPr>
        <w:pStyle w:val="Kop2"/>
        <w:numPr>
          <w:ilvl w:val="0"/>
          <w:numId w:val="8"/>
        </w:numPr>
        <w:rPr>
          <w:rFonts w:ascii="Arial" w:hAnsi="Arial" w:cs="Arial"/>
          <w:b w:val="0"/>
          <w:color w:val="000000"/>
          <w:sz w:val="24"/>
          <w:szCs w:val="24"/>
        </w:rPr>
      </w:pPr>
      <w:r w:rsidRPr="00C6175F">
        <w:rPr>
          <w:rFonts w:ascii="Arial" w:hAnsi="Arial" w:cs="Arial"/>
          <w:b w:val="0"/>
          <w:color w:val="000000"/>
          <w:sz w:val="24"/>
          <w:szCs w:val="24"/>
        </w:rPr>
        <w:t>De deelnemers hebben zich hierover zeer genuanceerd uitgelaten, en hebben nagedacht over hun eigen rol en verantwoordelijkheden in het uitwerken van oplossingen</w:t>
      </w:r>
    </w:p>
    <w:p w14:paraId="1C4D3E78" w14:textId="77777777" w:rsidR="00C6175F" w:rsidRPr="00C6175F" w:rsidRDefault="00C6175F" w:rsidP="00C6175F">
      <w:pPr>
        <w:pStyle w:val="Kop2"/>
        <w:numPr>
          <w:ilvl w:val="0"/>
          <w:numId w:val="8"/>
        </w:numPr>
        <w:rPr>
          <w:rFonts w:ascii="Arial" w:hAnsi="Arial" w:cs="Arial"/>
          <w:b w:val="0"/>
          <w:color w:val="000000"/>
          <w:sz w:val="24"/>
          <w:szCs w:val="24"/>
          <w:lang w:val="fr-FR"/>
        </w:rPr>
      </w:pPr>
      <w:r w:rsidRPr="00C6175F">
        <w:rPr>
          <w:rFonts w:ascii="Arial" w:hAnsi="Arial" w:cs="Arial"/>
          <w:b w:val="0"/>
          <w:color w:val="000000"/>
          <w:sz w:val="24"/>
          <w:szCs w:val="24"/>
          <w:lang w:val="fr-FR"/>
        </w:rPr>
        <w:t>Ze uiten verwachtingen naar:</w:t>
      </w:r>
    </w:p>
    <w:p w14:paraId="5A624BC5" w14:textId="77777777" w:rsidR="00C6175F" w:rsidRPr="00C6175F" w:rsidRDefault="00C6175F" w:rsidP="00C6175F">
      <w:pPr>
        <w:pStyle w:val="Kop2"/>
        <w:numPr>
          <w:ilvl w:val="0"/>
          <w:numId w:val="9"/>
        </w:numPr>
        <w:spacing w:before="0"/>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Statelijke actoren</w:t>
      </w:r>
    </w:p>
    <w:p w14:paraId="0801BE07" w14:textId="77777777" w:rsidR="00C6175F" w:rsidRPr="00C6175F" w:rsidRDefault="00C6175F" w:rsidP="00C6175F">
      <w:pPr>
        <w:pStyle w:val="Kop2"/>
        <w:numPr>
          <w:ilvl w:val="0"/>
          <w:numId w:val="9"/>
        </w:numPr>
        <w:spacing w:before="0"/>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Verschillende adviesraden en experten</w:t>
      </w:r>
    </w:p>
    <w:p w14:paraId="45E3D6E1" w14:textId="77777777" w:rsidR="00C6175F" w:rsidRPr="00C6175F" w:rsidRDefault="00C6175F" w:rsidP="00C6175F">
      <w:pPr>
        <w:pStyle w:val="Kop2"/>
        <w:numPr>
          <w:ilvl w:val="0"/>
          <w:numId w:val="9"/>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lastRenderedPageBreak/>
        <w:t>Verenigingen voor personen met een handicap</w:t>
      </w:r>
    </w:p>
    <w:p w14:paraId="50B74264" w14:textId="77777777" w:rsidR="00C6175F" w:rsidRPr="00C6175F" w:rsidRDefault="00C6175F" w:rsidP="00C6175F">
      <w:pPr>
        <w:pStyle w:val="Kop2"/>
        <w:numPr>
          <w:ilvl w:val="0"/>
          <w:numId w:val="9"/>
        </w:numPr>
        <w:spacing w:before="0"/>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Personen met een handicap zelf</w:t>
      </w:r>
    </w:p>
    <w:p w14:paraId="217AC933" w14:textId="77777777" w:rsidR="00C6175F" w:rsidRPr="00C6175F" w:rsidRDefault="00C6175F" w:rsidP="00C6175F">
      <w:pPr>
        <w:pStyle w:val="Kop1"/>
        <w:rPr>
          <w:lang w:val="fr-FR"/>
        </w:rPr>
      </w:pPr>
      <w:r w:rsidRPr="00C6175F">
        <w:rPr>
          <w:lang w:val="fr-FR"/>
        </w:rPr>
        <w:t>Verwachtingen naar statelijke actoren</w:t>
      </w:r>
    </w:p>
    <w:p w14:paraId="7E857F51" w14:textId="77777777" w:rsidR="00C6175F" w:rsidRPr="00C6175F" w:rsidRDefault="00C6175F" w:rsidP="00C6175F">
      <w:pPr>
        <w:pStyle w:val="Kop2"/>
        <w:numPr>
          <w:ilvl w:val="0"/>
          <w:numId w:val="10"/>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 xml:space="preserve">Ondersteuning herdenken, niet in termen van zorg, </w:t>
      </w:r>
      <w:r w:rsidR="004B5C3F" w:rsidRPr="00C6175F">
        <w:rPr>
          <w:rFonts w:ascii="Arial" w:hAnsi="Arial" w:cs="Arial"/>
          <w:b w:val="0"/>
          <w:color w:val="000000"/>
          <w:sz w:val="24"/>
          <w:szCs w:val="24"/>
        </w:rPr>
        <w:t>therapieën</w:t>
      </w:r>
      <w:r w:rsidRPr="00C6175F">
        <w:rPr>
          <w:rFonts w:ascii="Arial" w:hAnsi="Arial" w:cs="Arial"/>
          <w:b w:val="0"/>
          <w:color w:val="000000"/>
          <w:sz w:val="24"/>
          <w:szCs w:val="24"/>
        </w:rPr>
        <w:t xml:space="preserve"> of diverse ondersteuningsmaatregelen, maar wel in termen, van behoeften van iedere persoon</w:t>
      </w:r>
    </w:p>
    <w:p w14:paraId="627245CD" w14:textId="77777777" w:rsidR="00C6175F" w:rsidRPr="00C6175F" w:rsidRDefault="00C6175F" w:rsidP="00C6175F">
      <w:pPr>
        <w:pStyle w:val="Kop2"/>
        <w:numPr>
          <w:ilvl w:val="0"/>
          <w:numId w:val="10"/>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Het idee van « persoonlijke assistentie » herdenken</w:t>
      </w:r>
    </w:p>
    <w:p w14:paraId="54ECC195" w14:textId="77777777" w:rsidR="00C6175F" w:rsidRPr="00C6175F" w:rsidRDefault="00C6175F" w:rsidP="00C6175F">
      <w:pPr>
        <w:pStyle w:val="Kop2"/>
        <w:numPr>
          <w:ilvl w:val="0"/>
          <w:numId w:val="10"/>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Meer in het werk stellen om administraties beter te laten samenwerken</w:t>
      </w:r>
    </w:p>
    <w:p w14:paraId="19CB517D" w14:textId="77777777" w:rsidR="00C6175F" w:rsidRPr="00C6175F" w:rsidRDefault="00C6175F" w:rsidP="00C6175F">
      <w:pPr>
        <w:pStyle w:val="Kop2"/>
        <w:numPr>
          <w:ilvl w:val="0"/>
          <w:numId w:val="10"/>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Zorgen voor duidelijke en leesbare info</w:t>
      </w:r>
    </w:p>
    <w:p w14:paraId="2801F284" w14:textId="77777777" w:rsidR="00C6175F" w:rsidRPr="00C6175F" w:rsidRDefault="00C6175F" w:rsidP="00C6175F">
      <w:pPr>
        <w:pStyle w:val="Kop2"/>
        <w:numPr>
          <w:ilvl w:val="0"/>
          <w:numId w:val="10"/>
        </w:numPr>
        <w:spacing w:before="0"/>
        <w:ind w:left="357" w:hanging="357"/>
        <w:rPr>
          <w:rFonts w:ascii="Arial" w:hAnsi="Arial" w:cs="Arial"/>
          <w:b w:val="0"/>
          <w:color w:val="000000"/>
          <w:sz w:val="24"/>
          <w:szCs w:val="24"/>
        </w:rPr>
      </w:pPr>
      <w:r w:rsidRPr="00C6175F">
        <w:rPr>
          <w:rFonts w:ascii="Arial" w:hAnsi="Arial" w:cs="Arial"/>
          <w:b w:val="0"/>
          <w:color w:val="000000"/>
          <w:sz w:val="24"/>
          <w:szCs w:val="24"/>
        </w:rPr>
        <w:t>Het VN-verdrag in praktijk omzetten door ervoor te zorgen dat de erin verwoorde principes passend in de realiteit worden omgezet</w:t>
      </w:r>
    </w:p>
    <w:p w14:paraId="6DC17E14" w14:textId="77777777" w:rsidR="00C6175F" w:rsidRPr="00C6175F" w:rsidRDefault="00C6175F" w:rsidP="00C6175F">
      <w:pPr>
        <w:pStyle w:val="Kop1"/>
      </w:pPr>
      <w:r w:rsidRPr="00C6175F">
        <w:t>Verwachtingen naar de diverse adviesraden en experten</w:t>
      </w:r>
    </w:p>
    <w:p w14:paraId="330EB416" w14:textId="77777777" w:rsidR="00C6175F" w:rsidRPr="00C6175F" w:rsidRDefault="00C6175F" w:rsidP="004B5C3F">
      <w:pPr>
        <w:pStyle w:val="Kop2"/>
        <w:numPr>
          <w:ilvl w:val="0"/>
          <w:numId w:val="12"/>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Meer personen met een handicap toelaten in deze adviesraden</w:t>
      </w:r>
    </w:p>
    <w:p w14:paraId="561F7C58" w14:textId="77777777" w:rsidR="00C6175F" w:rsidRPr="00C6175F" w:rsidRDefault="00C6175F" w:rsidP="004B5C3F">
      <w:pPr>
        <w:pStyle w:val="Kop2"/>
        <w:numPr>
          <w:ilvl w:val="0"/>
          <w:numId w:val="12"/>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Deelname verzekeren in beslissingen van verschillende beleidsniveaus (regionale, provinciale en gemeentelijke) en de opvolging hiervan verzekeren</w:t>
      </w:r>
    </w:p>
    <w:p w14:paraId="10F21955" w14:textId="77777777" w:rsidR="00C6175F" w:rsidRPr="00C6175F" w:rsidRDefault="00C6175F" w:rsidP="00C6175F">
      <w:pPr>
        <w:pStyle w:val="Kop1"/>
      </w:pPr>
      <w:r w:rsidRPr="00C6175F">
        <w:t>Verwachtingen naar verenigingen van personen met een handicap</w:t>
      </w:r>
    </w:p>
    <w:p w14:paraId="32C291CB" w14:textId="77777777" w:rsidR="00C6175F" w:rsidRPr="00C6175F" w:rsidRDefault="00C6175F" w:rsidP="004B5C3F">
      <w:pPr>
        <w:pStyle w:val="Kop2"/>
        <w:numPr>
          <w:ilvl w:val="0"/>
          <w:numId w:val="13"/>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 xml:space="preserve">Verder de rol van informatie- en adviesverstrekking  en rechtsbescherming opnemen maar dan meer op </w:t>
      </w:r>
      <w:r w:rsidR="004B5C3F" w:rsidRPr="00C6175F">
        <w:rPr>
          <w:rFonts w:ascii="Arial" w:hAnsi="Arial" w:cs="Arial"/>
          <w:b w:val="0"/>
          <w:color w:val="000000"/>
          <w:sz w:val="24"/>
          <w:szCs w:val="24"/>
        </w:rPr>
        <w:t>proactieve</w:t>
      </w:r>
      <w:r w:rsidRPr="00C6175F">
        <w:rPr>
          <w:rFonts w:ascii="Arial" w:hAnsi="Arial" w:cs="Arial"/>
          <w:b w:val="0"/>
          <w:color w:val="000000"/>
          <w:sz w:val="24"/>
          <w:szCs w:val="24"/>
        </w:rPr>
        <w:t xml:space="preserve"> en offensieve wijze</w:t>
      </w:r>
    </w:p>
    <w:p w14:paraId="6D5FF043" w14:textId="77777777" w:rsidR="00C6175F" w:rsidRPr="00C6175F" w:rsidRDefault="00C6175F" w:rsidP="004B5C3F">
      <w:pPr>
        <w:pStyle w:val="Kop2"/>
        <w:numPr>
          <w:ilvl w:val="0"/>
          <w:numId w:val="13"/>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Verenigingen uitbouwen die handicap meer transversaal benaderen en hierbij het sociaal model van handicap verdedigen (deze verenigingen richten zich best niet op een type handicap)</w:t>
      </w:r>
    </w:p>
    <w:p w14:paraId="14911A2D" w14:textId="77777777" w:rsidR="00C6175F" w:rsidRPr="00C6175F" w:rsidRDefault="00C6175F" w:rsidP="00C6175F">
      <w:pPr>
        <w:pStyle w:val="Kop1"/>
      </w:pPr>
      <w:r w:rsidRPr="00C6175F">
        <w:t>Verwachtingen naar personen met een handicap zelf</w:t>
      </w:r>
    </w:p>
    <w:p w14:paraId="1DA5F01D" w14:textId="77777777" w:rsidR="00C6175F" w:rsidRPr="00C6175F" w:rsidRDefault="00C6175F" w:rsidP="004B5C3F">
      <w:pPr>
        <w:pStyle w:val="Kop2"/>
        <w:numPr>
          <w:ilvl w:val="0"/>
          <w:numId w:val="14"/>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Teveel personen met een handicap leven geïsoleerd: deze mensen moeten meer in de maatschappij integreren en zo leren anticiperen op moeilijke situaties</w:t>
      </w:r>
    </w:p>
    <w:p w14:paraId="01F9521E" w14:textId="77777777" w:rsidR="00C6175F" w:rsidRPr="00C6175F" w:rsidRDefault="00C6175F" w:rsidP="004B5C3F">
      <w:pPr>
        <w:pStyle w:val="Kop2"/>
        <w:numPr>
          <w:ilvl w:val="0"/>
          <w:numId w:val="14"/>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Personen met een handicap moeten meer zelf inspanningen leveren en niet verwachten dat alles hen op een « dienblad » wordt aangereikt</w:t>
      </w:r>
    </w:p>
    <w:p w14:paraId="54D00A9C" w14:textId="77777777" w:rsidR="00C6175F" w:rsidRPr="00C6175F" w:rsidRDefault="00C6175F" w:rsidP="00C6175F">
      <w:pPr>
        <w:pStyle w:val="Kop1"/>
      </w:pPr>
      <w:r w:rsidRPr="00C6175F">
        <w:t>Wegen om vooruit te komen…</w:t>
      </w:r>
    </w:p>
    <w:p w14:paraId="4C33E7FA" w14:textId="77777777" w:rsidR="00C6175F" w:rsidRPr="00C6175F" w:rsidRDefault="00C6175F" w:rsidP="004B5C3F">
      <w:pPr>
        <w:pStyle w:val="Kop2"/>
        <w:numPr>
          <w:ilvl w:val="0"/>
          <w:numId w:val="15"/>
        </w:numPr>
        <w:spacing w:before="0"/>
        <w:ind w:left="714" w:hanging="357"/>
        <w:rPr>
          <w:rFonts w:ascii="Arial" w:hAnsi="Arial" w:cs="Arial"/>
          <w:b w:val="0"/>
          <w:color w:val="000000"/>
          <w:sz w:val="24"/>
          <w:szCs w:val="24"/>
          <w:lang w:val="fr-FR"/>
        </w:rPr>
      </w:pPr>
      <w:r w:rsidRPr="00C6175F">
        <w:rPr>
          <w:rFonts w:ascii="Arial" w:hAnsi="Arial" w:cs="Arial"/>
          <w:b w:val="0"/>
          <w:color w:val="000000"/>
          <w:sz w:val="24"/>
          <w:szCs w:val="24"/>
          <w:lang w:val="fr-FR"/>
        </w:rPr>
        <w:t>Veel voorstellen!</w:t>
      </w:r>
    </w:p>
    <w:p w14:paraId="7E574279" w14:textId="77777777" w:rsidR="00C6175F" w:rsidRPr="00C6175F" w:rsidRDefault="00C6175F" w:rsidP="004B5C3F">
      <w:pPr>
        <w:pStyle w:val="Kop2"/>
        <w:numPr>
          <w:ilvl w:val="0"/>
          <w:numId w:val="15"/>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Er is nood aan meer informatie en sensibilisering van het grote publiek, professionelen en personen met een handicap</w:t>
      </w:r>
    </w:p>
    <w:p w14:paraId="749E284B" w14:textId="77777777" w:rsidR="00C6175F" w:rsidRPr="00C6175F" w:rsidRDefault="00C6175F" w:rsidP="004B5C3F">
      <w:pPr>
        <w:pStyle w:val="Kop2"/>
        <w:numPr>
          <w:ilvl w:val="0"/>
          <w:numId w:val="15"/>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Er is nood aan meer flexibiliteit en stappen voorwaarts om beter de behoeften van personen met een handicap in rekening te brengen</w:t>
      </w:r>
    </w:p>
    <w:p w14:paraId="727CCDB0" w14:textId="77777777" w:rsidR="00C6175F" w:rsidRPr="00C6175F" w:rsidRDefault="00C6175F" w:rsidP="004B5C3F">
      <w:pPr>
        <w:pStyle w:val="Kop2"/>
        <w:numPr>
          <w:ilvl w:val="0"/>
          <w:numId w:val="15"/>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lastRenderedPageBreak/>
        <w:t>Er is nood aan een beter gebruik van de (sociale) media</w:t>
      </w:r>
    </w:p>
    <w:p w14:paraId="38EBD04D" w14:textId="77777777" w:rsidR="00C6175F" w:rsidRPr="00C6175F" w:rsidRDefault="00C6175F" w:rsidP="004B5C3F">
      <w:pPr>
        <w:pStyle w:val="Kop2"/>
        <w:numPr>
          <w:ilvl w:val="0"/>
          <w:numId w:val="15"/>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Er is nood aan een betere bet</w:t>
      </w:r>
      <w:r w:rsidR="004B5C3F">
        <w:rPr>
          <w:rFonts w:ascii="Arial" w:hAnsi="Arial" w:cs="Arial"/>
          <w:b w:val="0"/>
          <w:color w:val="000000"/>
          <w:sz w:val="24"/>
          <w:szCs w:val="24"/>
        </w:rPr>
        <w:t>r</w:t>
      </w:r>
      <w:r w:rsidRPr="00C6175F">
        <w:rPr>
          <w:rFonts w:ascii="Arial" w:hAnsi="Arial" w:cs="Arial"/>
          <w:b w:val="0"/>
          <w:color w:val="000000"/>
          <w:sz w:val="24"/>
          <w:szCs w:val="24"/>
        </w:rPr>
        <w:t>okkenheid van personen met een handicap in procedures en beslissingen die hen betreffen</w:t>
      </w:r>
    </w:p>
    <w:p w14:paraId="49A2DB16" w14:textId="77777777" w:rsidR="00C6175F" w:rsidRPr="00C6175F" w:rsidRDefault="00C6175F" w:rsidP="004B5C3F">
      <w:pPr>
        <w:pStyle w:val="Kop1"/>
        <w:rPr>
          <w:lang w:val="fr-FR"/>
        </w:rPr>
      </w:pPr>
      <w:r w:rsidRPr="00C6175F">
        <w:rPr>
          <w:lang w:val="fr-FR"/>
        </w:rPr>
        <w:t>Daarom…</w:t>
      </w:r>
    </w:p>
    <w:p w14:paraId="07BBAEEA" w14:textId="77777777" w:rsidR="00C6175F" w:rsidRPr="00C6175F" w:rsidRDefault="00C6175F" w:rsidP="004B5C3F">
      <w:pPr>
        <w:pStyle w:val="Kop2"/>
        <w:numPr>
          <w:ilvl w:val="0"/>
          <w:numId w:val="16"/>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Deelnemers erkennen dat er reeds veel vooruitgang is geboekt</w:t>
      </w:r>
    </w:p>
    <w:p w14:paraId="46320B44" w14:textId="77777777" w:rsidR="00C6175F" w:rsidRPr="00C6175F" w:rsidRDefault="00C6175F" w:rsidP="004B5C3F">
      <w:pPr>
        <w:pStyle w:val="Kop2"/>
        <w:numPr>
          <w:ilvl w:val="0"/>
          <w:numId w:val="16"/>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Maar personen met een handicap moeten meer voor zichzelf opkomen en hun plaats in de maatschappij opnemen</w:t>
      </w:r>
    </w:p>
    <w:p w14:paraId="08E71BC1" w14:textId="77777777" w:rsidR="00C6175F" w:rsidRPr="00C6175F" w:rsidRDefault="00C6175F" w:rsidP="004B5C3F">
      <w:pPr>
        <w:pStyle w:val="Kop2"/>
        <w:numPr>
          <w:ilvl w:val="0"/>
          <w:numId w:val="16"/>
        </w:numPr>
        <w:spacing w:before="0"/>
        <w:rPr>
          <w:rFonts w:ascii="Arial" w:hAnsi="Arial" w:cs="Arial"/>
          <w:b w:val="0"/>
          <w:color w:val="000000"/>
          <w:sz w:val="24"/>
          <w:szCs w:val="24"/>
        </w:rPr>
      </w:pPr>
      <w:r w:rsidRPr="00C6175F">
        <w:rPr>
          <w:rFonts w:ascii="Arial" w:hAnsi="Arial" w:cs="Arial"/>
          <w:b w:val="0"/>
          <w:color w:val="000000"/>
          <w:sz w:val="24"/>
          <w:szCs w:val="24"/>
        </w:rPr>
        <w:t>In de toekomst moet er meer gedacht worden vanuit de ideeën van levensplanning, waarbij de persoon met handicap en zijn omgeving reeds van op jonge leeftijd doordrongen wordt van de gedachte dat het mogelijk is een actievere sociale rol op te nemen</w:t>
      </w:r>
    </w:p>
    <w:p w14:paraId="25206BBE" w14:textId="77777777" w:rsidR="00C6175F" w:rsidRPr="004B5C3F" w:rsidRDefault="00C6175F" w:rsidP="004B5C3F">
      <w:pPr>
        <w:pStyle w:val="Kop2"/>
        <w:rPr>
          <w:rFonts w:ascii="Arial" w:hAnsi="Arial" w:cs="Arial"/>
          <w:b w:val="0"/>
          <w:color w:val="000000"/>
          <w:sz w:val="24"/>
          <w:szCs w:val="24"/>
        </w:rPr>
      </w:pPr>
      <w:r w:rsidRPr="00C6175F">
        <w:rPr>
          <w:lang w:val="fr-FR"/>
        </w:rPr>
        <w:t>Daarom…</w:t>
      </w:r>
    </w:p>
    <w:p w14:paraId="67D22D71" w14:textId="77777777" w:rsidR="00C6175F" w:rsidRPr="00C6175F" w:rsidRDefault="00C6175F" w:rsidP="004B5C3F">
      <w:pPr>
        <w:pStyle w:val="Kop2"/>
        <w:numPr>
          <w:ilvl w:val="0"/>
          <w:numId w:val="17"/>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We moeten ophouden behoeften van de personen te verwarren met diagnostiek en het type handicap</w:t>
      </w:r>
    </w:p>
    <w:p w14:paraId="05262497" w14:textId="77777777" w:rsidR="00C6175F" w:rsidRPr="00C6175F" w:rsidRDefault="00C6175F" w:rsidP="004B5C3F">
      <w:pPr>
        <w:pStyle w:val="Kop2"/>
        <w:numPr>
          <w:ilvl w:val="0"/>
          <w:numId w:val="17"/>
        </w:numPr>
        <w:spacing w:before="0"/>
        <w:ind w:left="714" w:hanging="357"/>
        <w:rPr>
          <w:rFonts w:ascii="Arial" w:hAnsi="Arial" w:cs="Arial"/>
          <w:b w:val="0"/>
          <w:color w:val="000000"/>
          <w:sz w:val="24"/>
          <w:szCs w:val="24"/>
        </w:rPr>
      </w:pPr>
      <w:r w:rsidRPr="00C6175F">
        <w:rPr>
          <w:rFonts w:ascii="Arial" w:hAnsi="Arial" w:cs="Arial"/>
          <w:b w:val="0"/>
          <w:color w:val="000000"/>
          <w:sz w:val="24"/>
          <w:szCs w:val="24"/>
        </w:rPr>
        <w:t>er is dringend nood aan werkbare methodieken om behoeften dynamisch in kaart te brengen binnen een logica van onderhandeling</w:t>
      </w:r>
    </w:p>
    <w:p w14:paraId="235674D9" w14:textId="77777777" w:rsidR="00C6175F" w:rsidRPr="00C6175F" w:rsidRDefault="00C6175F">
      <w:pPr>
        <w:pStyle w:val="Kop2"/>
        <w:ind w:left="540" w:hanging="540"/>
        <w:rPr>
          <w:rFonts w:ascii="Arial" w:hAnsi="Arial" w:cs="Arial"/>
          <w:b w:val="0"/>
          <w:color w:val="000000"/>
          <w:sz w:val="24"/>
          <w:szCs w:val="24"/>
        </w:rPr>
      </w:pPr>
    </w:p>
    <w:p w14:paraId="46CD60F4" w14:textId="77777777" w:rsidR="00C6175F" w:rsidRPr="00C6175F" w:rsidRDefault="00C6175F">
      <w:pPr>
        <w:pStyle w:val="Kop2"/>
        <w:ind w:left="540" w:hanging="540"/>
        <w:rPr>
          <w:rFonts w:ascii="Arial" w:hAnsi="Arial" w:cs="Arial"/>
          <w:b w:val="0"/>
          <w:color w:val="000000"/>
          <w:sz w:val="24"/>
          <w:szCs w:val="24"/>
        </w:rPr>
      </w:pPr>
    </w:p>
    <w:p w14:paraId="500D4C5A" w14:textId="77777777" w:rsidR="00C6175F" w:rsidRPr="00C6175F" w:rsidRDefault="00C6175F">
      <w:pPr>
        <w:pStyle w:val="Kop2"/>
        <w:ind w:left="540" w:hanging="540"/>
        <w:rPr>
          <w:rFonts w:ascii="Arial" w:hAnsi="Arial" w:cs="Arial"/>
          <w:b w:val="0"/>
          <w:color w:val="000000"/>
          <w:sz w:val="24"/>
          <w:szCs w:val="24"/>
        </w:rPr>
      </w:pPr>
    </w:p>
    <w:p w14:paraId="2936FF20" w14:textId="77777777" w:rsidR="00C6175F" w:rsidRPr="00C6175F" w:rsidRDefault="00C6175F">
      <w:pPr>
        <w:pStyle w:val="Kop2"/>
        <w:ind w:left="540" w:hanging="540"/>
        <w:rPr>
          <w:rFonts w:ascii="Arial" w:hAnsi="Arial" w:cs="Arial"/>
          <w:b w:val="0"/>
          <w:color w:val="000000"/>
          <w:sz w:val="24"/>
          <w:szCs w:val="24"/>
        </w:rPr>
      </w:pPr>
    </w:p>
    <w:p w14:paraId="3DE62DB7" w14:textId="77777777" w:rsidR="00C6175F" w:rsidRPr="00C6175F" w:rsidRDefault="00C6175F">
      <w:pPr>
        <w:pStyle w:val="Kop2"/>
        <w:ind w:left="540" w:hanging="540"/>
        <w:rPr>
          <w:rFonts w:ascii="Arial" w:hAnsi="Arial" w:cs="Arial"/>
          <w:b w:val="0"/>
          <w:color w:val="000000"/>
          <w:sz w:val="24"/>
          <w:szCs w:val="24"/>
        </w:rPr>
      </w:pPr>
    </w:p>
    <w:sectPr w:rsidR="00C6175F" w:rsidRPr="00C6175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9CC7CC"/>
    <w:lvl w:ilvl="0">
      <w:numFmt w:val="bullet"/>
      <w:lvlText w:val="*"/>
      <w:lvlJc w:val="left"/>
    </w:lvl>
  </w:abstractNum>
  <w:abstractNum w:abstractNumId="1">
    <w:nsid w:val="02A773FE"/>
    <w:multiLevelType w:val="hybridMultilevel"/>
    <w:tmpl w:val="6AB06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5E1326"/>
    <w:multiLevelType w:val="hybridMultilevel"/>
    <w:tmpl w:val="AA44A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910207"/>
    <w:multiLevelType w:val="hybridMultilevel"/>
    <w:tmpl w:val="EAE27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530909"/>
    <w:multiLevelType w:val="hybridMultilevel"/>
    <w:tmpl w:val="790E8A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DE90265"/>
    <w:multiLevelType w:val="hybridMultilevel"/>
    <w:tmpl w:val="F89E5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7A70DC"/>
    <w:multiLevelType w:val="hybridMultilevel"/>
    <w:tmpl w:val="F12CBFF4"/>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CE429D8"/>
    <w:multiLevelType w:val="hybridMultilevel"/>
    <w:tmpl w:val="06984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D544A58"/>
    <w:multiLevelType w:val="hybridMultilevel"/>
    <w:tmpl w:val="CA720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E21CCA"/>
    <w:multiLevelType w:val="hybridMultilevel"/>
    <w:tmpl w:val="3AD0C036"/>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7B547CB"/>
    <w:multiLevelType w:val="hybridMultilevel"/>
    <w:tmpl w:val="D33C63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B474C57"/>
    <w:multiLevelType w:val="hybridMultilevel"/>
    <w:tmpl w:val="B1FC9C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DBE57EE"/>
    <w:multiLevelType w:val="hybridMultilevel"/>
    <w:tmpl w:val="00EA79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7F332305"/>
    <w:multiLevelType w:val="hybridMultilevel"/>
    <w:tmpl w:val="57CCB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Calibri" w:hAnsi="Calibri" w:hint="default"/>
          <w:sz w:val="64"/>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Calibri" w:hAnsi="Calibri" w:hint="default"/>
          <w:sz w:val="52"/>
        </w:rPr>
      </w:lvl>
    </w:lvlOverride>
  </w:num>
  <w:num w:numId="5">
    <w:abstractNumId w:val="11"/>
  </w:num>
  <w:num w:numId="6">
    <w:abstractNumId w:val="6"/>
  </w:num>
  <w:num w:numId="7">
    <w:abstractNumId w:val="10"/>
  </w:num>
  <w:num w:numId="8">
    <w:abstractNumId w:val="4"/>
  </w:num>
  <w:num w:numId="9">
    <w:abstractNumId w:val="9"/>
  </w:num>
  <w:num w:numId="10">
    <w:abstractNumId w:val="12"/>
  </w:num>
  <w:num w:numId="11">
    <w:abstractNumId w:val="2"/>
  </w:num>
  <w:num w:numId="12">
    <w:abstractNumId w:val="13"/>
  </w:num>
  <w:num w:numId="13">
    <w:abstractNumId w:val="7"/>
  </w:num>
  <w:num w:numId="14">
    <w:abstractNumId w:val="5"/>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5F"/>
    <w:rsid w:val="0040489D"/>
    <w:rsid w:val="004B5C3F"/>
    <w:rsid w:val="00562D4D"/>
    <w:rsid w:val="00C6175F"/>
    <w:rsid w:val="00FF07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AA2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175F"/>
    <w:rPr>
      <w:rFonts w:cs="Times New Roman"/>
      <w:lang w:val="nl-BE" w:eastAsia="nl-BE"/>
    </w:rPr>
  </w:style>
  <w:style w:type="paragraph" w:styleId="Kop1">
    <w:name w:val="heading 1"/>
    <w:basedOn w:val="Standaard"/>
    <w:next w:val="Standaard"/>
    <w:link w:val="Kop1Char"/>
    <w:uiPriority w:val="9"/>
    <w:qFormat/>
    <w:rsid w:val="00C6175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rsid w:val="00C6175F"/>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semiHidden/>
    <w:unhideWhenUsed/>
    <w:qFormat/>
    <w:rsid w:val="00C6175F"/>
    <w:pPr>
      <w:keepNext/>
      <w:keepLines/>
      <w:spacing w:before="200" w:after="0"/>
      <w:outlineLvl w:val="2"/>
    </w:pPr>
    <w:rPr>
      <w:rFonts w:asciiTheme="majorHAnsi" w:eastAsiaTheme="majorEastAsia" w:hAnsiTheme="majorHAnsi"/>
      <w:b/>
      <w:bCs/>
      <w:color w:val="4F81BD" w:themeColor="accent1"/>
    </w:rPr>
  </w:style>
  <w:style w:type="paragraph" w:styleId="Kop4">
    <w:name w:val="heading 4"/>
    <w:basedOn w:val="Standaard"/>
    <w:next w:val="Standaard"/>
    <w:link w:val="Kop4Char"/>
    <w:uiPriority w:val="9"/>
    <w:semiHidden/>
    <w:unhideWhenUsed/>
    <w:qFormat/>
    <w:rsid w:val="00C6175F"/>
    <w:pPr>
      <w:keepNext/>
      <w:keepLines/>
      <w:spacing w:before="200" w:after="0"/>
      <w:outlineLvl w:val="3"/>
    </w:pPr>
    <w:rPr>
      <w:rFonts w:asciiTheme="majorHAnsi" w:eastAsiaTheme="majorEastAsia" w:hAnsiTheme="majorHAnsi"/>
      <w:b/>
      <w:bCs/>
      <w:i/>
      <w:iCs/>
      <w:color w:val="4F81BD" w:themeColor="accent1"/>
    </w:rPr>
  </w:style>
  <w:style w:type="paragraph" w:styleId="Kop5">
    <w:name w:val="heading 5"/>
    <w:basedOn w:val="Standaard"/>
    <w:next w:val="Standaard"/>
    <w:link w:val="Kop5Char"/>
    <w:uiPriority w:val="9"/>
    <w:semiHidden/>
    <w:unhideWhenUsed/>
    <w:qFormat/>
    <w:rsid w:val="00C6175F"/>
    <w:pPr>
      <w:keepNext/>
      <w:keepLines/>
      <w:spacing w:before="200" w:after="0"/>
      <w:outlineLvl w:val="4"/>
    </w:pPr>
    <w:rPr>
      <w:rFonts w:asciiTheme="majorHAnsi" w:eastAsiaTheme="majorEastAsia" w:hAnsiTheme="majorHAnsi"/>
      <w:color w:val="243F60" w:themeColor="accent1" w:themeShade="7F"/>
    </w:rPr>
  </w:style>
  <w:style w:type="paragraph" w:styleId="Kop6">
    <w:name w:val="heading 6"/>
    <w:basedOn w:val="Standaard"/>
    <w:next w:val="Standaard"/>
    <w:link w:val="Kop6Char"/>
    <w:uiPriority w:val="9"/>
    <w:semiHidden/>
    <w:unhideWhenUsed/>
    <w:qFormat/>
    <w:rsid w:val="00C6175F"/>
    <w:pPr>
      <w:keepNext/>
      <w:keepLines/>
      <w:spacing w:before="200" w:after="0"/>
      <w:outlineLvl w:val="5"/>
    </w:pPr>
    <w:rPr>
      <w:rFonts w:asciiTheme="majorHAnsi" w:eastAsiaTheme="majorEastAsia" w:hAnsiTheme="majorHAnsi"/>
      <w:i/>
      <w:iCs/>
      <w:color w:val="243F60" w:themeColor="accent1" w:themeShade="7F"/>
    </w:rPr>
  </w:style>
  <w:style w:type="paragraph" w:styleId="Kop7">
    <w:name w:val="heading 7"/>
    <w:basedOn w:val="Standaard"/>
    <w:next w:val="Standaard"/>
    <w:link w:val="Kop7Char"/>
    <w:uiPriority w:val="9"/>
    <w:semiHidden/>
    <w:unhideWhenUsed/>
    <w:qFormat/>
    <w:rsid w:val="00C6175F"/>
    <w:pPr>
      <w:keepNext/>
      <w:keepLines/>
      <w:spacing w:before="200" w:after="0"/>
      <w:outlineLvl w:val="6"/>
    </w:pPr>
    <w:rPr>
      <w:rFonts w:asciiTheme="majorHAnsi" w:eastAsiaTheme="majorEastAsia" w:hAnsiTheme="majorHAnsi"/>
      <w:i/>
      <w:iCs/>
      <w:color w:val="404040" w:themeColor="text1" w:themeTint="BF"/>
    </w:rPr>
  </w:style>
  <w:style w:type="paragraph" w:styleId="Kop8">
    <w:name w:val="heading 8"/>
    <w:basedOn w:val="Standaard"/>
    <w:next w:val="Standaard"/>
    <w:link w:val="Kop8Char"/>
    <w:uiPriority w:val="9"/>
    <w:semiHidden/>
    <w:unhideWhenUsed/>
    <w:qFormat/>
    <w:rsid w:val="00C6175F"/>
    <w:pPr>
      <w:keepNext/>
      <w:keepLines/>
      <w:spacing w:before="200" w:after="0"/>
      <w:outlineLvl w:val="7"/>
    </w:pPr>
    <w:rPr>
      <w:rFonts w:asciiTheme="majorHAnsi" w:eastAsiaTheme="majorEastAsia" w:hAnsiTheme="majorHAnsi"/>
      <w:color w:val="404040" w:themeColor="text1" w:themeTint="BF"/>
      <w:sz w:val="20"/>
      <w:szCs w:val="20"/>
    </w:rPr>
  </w:style>
  <w:style w:type="paragraph" w:styleId="Kop9">
    <w:name w:val="heading 9"/>
    <w:basedOn w:val="Standaard"/>
    <w:next w:val="Standaard"/>
    <w:link w:val="Kop9Char"/>
    <w:uiPriority w:val="9"/>
    <w:semiHidden/>
    <w:unhideWhenUsed/>
    <w:qFormat/>
    <w:rsid w:val="00C6175F"/>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C6175F"/>
    <w:rPr>
      <w:rFonts w:asciiTheme="majorHAnsi" w:eastAsiaTheme="majorEastAsia" w:hAnsiTheme="majorHAnsi"/>
      <w:b/>
      <w:color w:val="365F91" w:themeColor="accent1" w:themeShade="BF"/>
      <w:sz w:val="28"/>
    </w:rPr>
  </w:style>
  <w:style w:type="character" w:customStyle="1" w:styleId="Kop2Char">
    <w:name w:val="Kop 2 Char"/>
    <w:basedOn w:val="Standaardalinea-lettertype"/>
    <w:link w:val="Kop2"/>
    <w:uiPriority w:val="9"/>
    <w:locked/>
    <w:rsid w:val="00C6175F"/>
    <w:rPr>
      <w:rFonts w:asciiTheme="majorHAnsi" w:eastAsiaTheme="majorEastAsia" w:hAnsiTheme="majorHAnsi"/>
      <w:b/>
      <w:color w:val="4F81BD" w:themeColor="accent1"/>
      <w:sz w:val="26"/>
    </w:rPr>
  </w:style>
  <w:style w:type="character" w:customStyle="1" w:styleId="Kop3Char">
    <w:name w:val="Kop 3 Char"/>
    <w:basedOn w:val="Standaardalinea-lettertype"/>
    <w:link w:val="Kop3"/>
    <w:uiPriority w:val="9"/>
    <w:semiHidden/>
    <w:locked/>
    <w:rsid w:val="00C6175F"/>
    <w:rPr>
      <w:rFonts w:asciiTheme="majorHAnsi" w:eastAsiaTheme="majorEastAsia" w:hAnsiTheme="majorHAnsi"/>
      <w:b/>
      <w:color w:val="4F81BD" w:themeColor="accent1"/>
    </w:rPr>
  </w:style>
  <w:style w:type="character" w:customStyle="1" w:styleId="Kop4Char">
    <w:name w:val="Kop 4 Char"/>
    <w:basedOn w:val="Standaardalinea-lettertype"/>
    <w:link w:val="Kop4"/>
    <w:uiPriority w:val="9"/>
    <w:semiHidden/>
    <w:locked/>
    <w:rsid w:val="00C6175F"/>
    <w:rPr>
      <w:rFonts w:asciiTheme="majorHAnsi" w:eastAsiaTheme="majorEastAsia" w:hAnsiTheme="majorHAnsi"/>
      <w:b/>
      <w:i/>
      <w:color w:val="4F81BD" w:themeColor="accent1"/>
    </w:rPr>
  </w:style>
  <w:style w:type="character" w:customStyle="1" w:styleId="Kop5Char">
    <w:name w:val="Kop 5 Char"/>
    <w:basedOn w:val="Standaardalinea-lettertype"/>
    <w:link w:val="Kop5"/>
    <w:uiPriority w:val="9"/>
    <w:semiHidden/>
    <w:locked/>
    <w:rsid w:val="00C6175F"/>
    <w:rPr>
      <w:rFonts w:asciiTheme="majorHAnsi" w:eastAsiaTheme="majorEastAsia" w:hAnsiTheme="majorHAnsi"/>
      <w:color w:val="243F60" w:themeColor="accent1" w:themeShade="7F"/>
    </w:rPr>
  </w:style>
  <w:style w:type="character" w:customStyle="1" w:styleId="Kop6Char">
    <w:name w:val="Kop 6 Char"/>
    <w:basedOn w:val="Standaardalinea-lettertype"/>
    <w:link w:val="Kop6"/>
    <w:uiPriority w:val="9"/>
    <w:semiHidden/>
    <w:locked/>
    <w:rsid w:val="00C6175F"/>
    <w:rPr>
      <w:rFonts w:asciiTheme="majorHAnsi" w:eastAsiaTheme="majorEastAsia" w:hAnsiTheme="majorHAnsi"/>
      <w:i/>
      <w:color w:val="243F60" w:themeColor="accent1" w:themeShade="7F"/>
    </w:rPr>
  </w:style>
  <w:style w:type="character" w:customStyle="1" w:styleId="Kop7Char">
    <w:name w:val="Kop 7 Char"/>
    <w:basedOn w:val="Standaardalinea-lettertype"/>
    <w:link w:val="Kop7"/>
    <w:uiPriority w:val="9"/>
    <w:semiHidden/>
    <w:locked/>
    <w:rsid w:val="00C6175F"/>
    <w:rPr>
      <w:rFonts w:asciiTheme="majorHAnsi" w:eastAsiaTheme="majorEastAsia" w:hAnsiTheme="majorHAnsi"/>
      <w:i/>
      <w:color w:val="404040" w:themeColor="text1" w:themeTint="BF"/>
    </w:rPr>
  </w:style>
  <w:style w:type="character" w:customStyle="1" w:styleId="Kop8Char">
    <w:name w:val="Kop 8 Char"/>
    <w:basedOn w:val="Standaardalinea-lettertype"/>
    <w:link w:val="Kop8"/>
    <w:uiPriority w:val="9"/>
    <w:semiHidden/>
    <w:locked/>
    <w:rsid w:val="00C6175F"/>
    <w:rPr>
      <w:rFonts w:asciiTheme="majorHAnsi" w:eastAsiaTheme="majorEastAsia" w:hAnsiTheme="majorHAnsi"/>
      <w:color w:val="404040" w:themeColor="text1" w:themeTint="BF"/>
      <w:sz w:val="20"/>
    </w:rPr>
  </w:style>
  <w:style w:type="character" w:customStyle="1" w:styleId="Kop9Char">
    <w:name w:val="Kop 9 Char"/>
    <w:basedOn w:val="Standaardalinea-lettertype"/>
    <w:link w:val="Kop9"/>
    <w:uiPriority w:val="9"/>
    <w:semiHidden/>
    <w:locked/>
    <w:rsid w:val="00C6175F"/>
    <w:rPr>
      <w:rFonts w:asciiTheme="majorHAnsi" w:eastAsiaTheme="majorEastAsia" w:hAnsiTheme="majorHAnsi"/>
      <w:i/>
      <w:color w:val="404040" w:themeColor="text1" w:themeTint="BF"/>
      <w:sz w:val="20"/>
    </w:rPr>
  </w:style>
  <w:style w:type="paragraph" w:styleId="Bijschrift">
    <w:name w:val="caption"/>
    <w:basedOn w:val="Standaard"/>
    <w:next w:val="Standaard"/>
    <w:uiPriority w:val="35"/>
    <w:semiHidden/>
    <w:unhideWhenUsed/>
    <w:qFormat/>
    <w:rsid w:val="00C6175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6175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basedOn w:val="Standaardalinea-lettertype"/>
    <w:link w:val="Titel"/>
    <w:uiPriority w:val="10"/>
    <w:locked/>
    <w:rsid w:val="00C6175F"/>
    <w:rPr>
      <w:rFonts w:asciiTheme="majorHAnsi" w:eastAsiaTheme="majorEastAsia" w:hAnsiTheme="majorHAnsi"/>
      <w:color w:val="17365D" w:themeColor="text2" w:themeShade="BF"/>
      <w:spacing w:val="5"/>
      <w:kern w:val="28"/>
      <w:sz w:val="52"/>
    </w:rPr>
  </w:style>
  <w:style w:type="paragraph" w:styleId="Ondertitel">
    <w:name w:val="Subtitle"/>
    <w:basedOn w:val="Standaard"/>
    <w:next w:val="Standaard"/>
    <w:link w:val="OndertitelChar"/>
    <w:uiPriority w:val="11"/>
    <w:qFormat/>
    <w:rsid w:val="00C6175F"/>
    <w:pPr>
      <w:numPr>
        <w:ilvl w:val="1"/>
      </w:numPr>
    </w:pPr>
    <w:rPr>
      <w:rFonts w:asciiTheme="majorHAnsi" w:eastAsiaTheme="majorEastAsia" w:hAnsiTheme="majorHAnsi"/>
      <w:i/>
      <w:iCs/>
      <w:color w:val="4F81BD" w:themeColor="accent1"/>
      <w:spacing w:val="15"/>
      <w:sz w:val="24"/>
      <w:szCs w:val="24"/>
    </w:rPr>
  </w:style>
  <w:style w:type="character" w:customStyle="1" w:styleId="OndertitelChar">
    <w:name w:val="Ondertitel Char"/>
    <w:basedOn w:val="Standaardalinea-lettertype"/>
    <w:link w:val="Ondertitel"/>
    <w:uiPriority w:val="11"/>
    <w:locked/>
    <w:rsid w:val="00C6175F"/>
    <w:rPr>
      <w:rFonts w:asciiTheme="majorHAnsi" w:eastAsiaTheme="majorEastAsia" w:hAnsiTheme="majorHAnsi"/>
      <w:i/>
      <w:color w:val="4F81BD" w:themeColor="accent1"/>
      <w:spacing w:val="15"/>
      <w:sz w:val="24"/>
    </w:rPr>
  </w:style>
  <w:style w:type="character" w:styleId="Zwaar">
    <w:name w:val="Strong"/>
    <w:basedOn w:val="Standaardalinea-lettertype"/>
    <w:uiPriority w:val="22"/>
    <w:qFormat/>
    <w:rsid w:val="00C6175F"/>
    <w:rPr>
      <w:b/>
    </w:rPr>
  </w:style>
  <w:style w:type="character" w:styleId="Nadruk">
    <w:name w:val="Emphasis"/>
    <w:basedOn w:val="Standaardalinea-lettertype"/>
    <w:uiPriority w:val="20"/>
    <w:qFormat/>
    <w:rsid w:val="00C6175F"/>
    <w:rPr>
      <w:i/>
    </w:rPr>
  </w:style>
  <w:style w:type="paragraph" w:styleId="Geenafstand">
    <w:name w:val="No Spacing"/>
    <w:basedOn w:val="Standaard"/>
    <w:uiPriority w:val="1"/>
    <w:qFormat/>
    <w:rsid w:val="00C6175F"/>
    <w:pPr>
      <w:spacing w:after="0" w:line="240" w:lineRule="auto"/>
    </w:pPr>
  </w:style>
  <w:style w:type="paragraph" w:styleId="Lijstalinea">
    <w:name w:val="List Paragraph"/>
    <w:basedOn w:val="Standaard"/>
    <w:uiPriority w:val="34"/>
    <w:qFormat/>
    <w:rsid w:val="00C6175F"/>
    <w:pPr>
      <w:ind w:left="720"/>
      <w:contextualSpacing/>
    </w:pPr>
  </w:style>
  <w:style w:type="paragraph" w:styleId="Citaat">
    <w:name w:val="Quote"/>
    <w:basedOn w:val="Standaard"/>
    <w:next w:val="Standaard"/>
    <w:link w:val="CitaatChar"/>
    <w:uiPriority w:val="29"/>
    <w:qFormat/>
    <w:rsid w:val="00C6175F"/>
    <w:rPr>
      <w:i/>
      <w:iCs/>
      <w:color w:val="000000" w:themeColor="text1"/>
    </w:rPr>
  </w:style>
  <w:style w:type="character" w:customStyle="1" w:styleId="CitaatChar">
    <w:name w:val="Citaat Char"/>
    <w:basedOn w:val="Standaardalinea-lettertype"/>
    <w:link w:val="Citaat"/>
    <w:uiPriority w:val="29"/>
    <w:locked/>
    <w:rsid w:val="00C6175F"/>
    <w:rPr>
      <w:i/>
      <w:color w:val="000000" w:themeColor="text1"/>
    </w:rPr>
  </w:style>
  <w:style w:type="paragraph" w:styleId="Duidelijkcitaat">
    <w:name w:val="Intense Quote"/>
    <w:basedOn w:val="Standaard"/>
    <w:next w:val="Standaard"/>
    <w:link w:val="DuidelijkcitaatChar"/>
    <w:uiPriority w:val="30"/>
    <w:qFormat/>
    <w:rsid w:val="00C6175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locked/>
    <w:rsid w:val="00C6175F"/>
    <w:rPr>
      <w:b/>
      <w:i/>
      <w:color w:val="4F81BD" w:themeColor="accent1"/>
    </w:rPr>
  </w:style>
  <w:style w:type="character" w:styleId="Subtielebenadrukking">
    <w:name w:val="Subtle Emphasis"/>
    <w:basedOn w:val="Standaardalinea-lettertype"/>
    <w:uiPriority w:val="19"/>
    <w:qFormat/>
    <w:rsid w:val="00C6175F"/>
    <w:rPr>
      <w:i/>
      <w:color w:val="808080" w:themeColor="text1" w:themeTint="7F"/>
    </w:rPr>
  </w:style>
  <w:style w:type="character" w:styleId="Intensievebenadrukking">
    <w:name w:val="Intense Emphasis"/>
    <w:basedOn w:val="Standaardalinea-lettertype"/>
    <w:uiPriority w:val="21"/>
    <w:qFormat/>
    <w:rsid w:val="00C6175F"/>
    <w:rPr>
      <w:b/>
      <w:i/>
      <w:color w:val="4F81BD" w:themeColor="accent1"/>
    </w:rPr>
  </w:style>
  <w:style w:type="character" w:styleId="Subtieleverwijzing">
    <w:name w:val="Subtle Reference"/>
    <w:basedOn w:val="Standaardalinea-lettertype"/>
    <w:uiPriority w:val="31"/>
    <w:qFormat/>
    <w:rsid w:val="00C6175F"/>
    <w:rPr>
      <w:smallCaps/>
      <w:color w:val="C0504D" w:themeColor="accent2"/>
      <w:u w:val="single"/>
    </w:rPr>
  </w:style>
  <w:style w:type="character" w:styleId="Intensieveverwijzing">
    <w:name w:val="Intense Reference"/>
    <w:basedOn w:val="Standaardalinea-lettertype"/>
    <w:uiPriority w:val="32"/>
    <w:qFormat/>
    <w:rsid w:val="00C6175F"/>
    <w:rPr>
      <w:b/>
      <w:smallCaps/>
      <w:color w:val="C0504D" w:themeColor="accent2"/>
      <w:spacing w:val="5"/>
      <w:u w:val="single"/>
    </w:rPr>
  </w:style>
  <w:style w:type="character" w:styleId="Titelvanboek">
    <w:name w:val="Book Title"/>
    <w:basedOn w:val="Standaardalinea-lettertype"/>
    <w:uiPriority w:val="33"/>
    <w:qFormat/>
    <w:rsid w:val="00C6175F"/>
    <w:rPr>
      <w:b/>
      <w:smallCaps/>
      <w:spacing w:val="5"/>
    </w:rPr>
  </w:style>
  <w:style w:type="paragraph" w:styleId="Kopvaninhoudsopgave">
    <w:name w:val="TOC Heading"/>
    <w:basedOn w:val="Kop1"/>
    <w:next w:val="Standaard"/>
    <w:uiPriority w:val="39"/>
    <w:semiHidden/>
    <w:unhideWhenUsed/>
    <w:qFormat/>
    <w:rsid w:val="00C617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175F"/>
    <w:rPr>
      <w:rFonts w:cs="Times New Roman"/>
      <w:lang w:val="nl-BE" w:eastAsia="nl-BE"/>
    </w:rPr>
  </w:style>
  <w:style w:type="paragraph" w:styleId="Kop1">
    <w:name w:val="heading 1"/>
    <w:basedOn w:val="Standaard"/>
    <w:next w:val="Standaard"/>
    <w:link w:val="Kop1Char"/>
    <w:uiPriority w:val="9"/>
    <w:qFormat/>
    <w:rsid w:val="00C6175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rsid w:val="00C6175F"/>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semiHidden/>
    <w:unhideWhenUsed/>
    <w:qFormat/>
    <w:rsid w:val="00C6175F"/>
    <w:pPr>
      <w:keepNext/>
      <w:keepLines/>
      <w:spacing w:before="200" w:after="0"/>
      <w:outlineLvl w:val="2"/>
    </w:pPr>
    <w:rPr>
      <w:rFonts w:asciiTheme="majorHAnsi" w:eastAsiaTheme="majorEastAsia" w:hAnsiTheme="majorHAnsi"/>
      <w:b/>
      <w:bCs/>
      <w:color w:val="4F81BD" w:themeColor="accent1"/>
    </w:rPr>
  </w:style>
  <w:style w:type="paragraph" w:styleId="Kop4">
    <w:name w:val="heading 4"/>
    <w:basedOn w:val="Standaard"/>
    <w:next w:val="Standaard"/>
    <w:link w:val="Kop4Char"/>
    <w:uiPriority w:val="9"/>
    <w:semiHidden/>
    <w:unhideWhenUsed/>
    <w:qFormat/>
    <w:rsid w:val="00C6175F"/>
    <w:pPr>
      <w:keepNext/>
      <w:keepLines/>
      <w:spacing w:before="200" w:after="0"/>
      <w:outlineLvl w:val="3"/>
    </w:pPr>
    <w:rPr>
      <w:rFonts w:asciiTheme="majorHAnsi" w:eastAsiaTheme="majorEastAsia" w:hAnsiTheme="majorHAnsi"/>
      <w:b/>
      <w:bCs/>
      <w:i/>
      <w:iCs/>
      <w:color w:val="4F81BD" w:themeColor="accent1"/>
    </w:rPr>
  </w:style>
  <w:style w:type="paragraph" w:styleId="Kop5">
    <w:name w:val="heading 5"/>
    <w:basedOn w:val="Standaard"/>
    <w:next w:val="Standaard"/>
    <w:link w:val="Kop5Char"/>
    <w:uiPriority w:val="9"/>
    <w:semiHidden/>
    <w:unhideWhenUsed/>
    <w:qFormat/>
    <w:rsid w:val="00C6175F"/>
    <w:pPr>
      <w:keepNext/>
      <w:keepLines/>
      <w:spacing w:before="200" w:after="0"/>
      <w:outlineLvl w:val="4"/>
    </w:pPr>
    <w:rPr>
      <w:rFonts w:asciiTheme="majorHAnsi" w:eastAsiaTheme="majorEastAsia" w:hAnsiTheme="majorHAnsi"/>
      <w:color w:val="243F60" w:themeColor="accent1" w:themeShade="7F"/>
    </w:rPr>
  </w:style>
  <w:style w:type="paragraph" w:styleId="Kop6">
    <w:name w:val="heading 6"/>
    <w:basedOn w:val="Standaard"/>
    <w:next w:val="Standaard"/>
    <w:link w:val="Kop6Char"/>
    <w:uiPriority w:val="9"/>
    <w:semiHidden/>
    <w:unhideWhenUsed/>
    <w:qFormat/>
    <w:rsid w:val="00C6175F"/>
    <w:pPr>
      <w:keepNext/>
      <w:keepLines/>
      <w:spacing w:before="200" w:after="0"/>
      <w:outlineLvl w:val="5"/>
    </w:pPr>
    <w:rPr>
      <w:rFonts w:asciiTheme="majorHAnsi" w:eastAsiaTheme="majorEastAsia" w:hAnsiTheme="majorHAnsi"/>
      <w:i/>
      <w:iCs/>
      <w:color w:val="243F60" w:themeColor="accent1" w:themeShade="7F"/>
    </w:rPr>
  </w:style>
  <w:style w:type="paragraph" w:styleId="Kop7">
    <w:name w:val="heading 7"/>
    <w:basedOn w:val="Standaard"/>
    <w:next w:val="Standaard"/>
    <w:link w:val="Kop7Char"/>
    <w:uiPriority w:val="9"/>
    <w:semiHidden/>
    <w:unhideWhenUsed/>
    <w:qFormat/>
    <w:rsid w:val="00C6175F"/>
    <w:pPr>
      <w:keepNext/>
      <w:keepLines/>
      <w:spacing w:before="200" w:after="0"/>
      <w:outlineLvl w:val="6"/>
    </w:pPr>
    <w:rPr>
      <w:rFonts w:asciiTheme="majorHAnsi" w:eastAsiaTheme="majorEastAsia" w:hAnsiTheme="majorHAnsi"/>
      <w:i/>
      <w:iCs/>
      <w:color w:val="404040" w:themeColor="text1" w:themeTint="BF"/>
    </w:rPr>
  </w:style>
  <w:style w:type="paragraph" w:styleId="Kop8">
    <w:name w:val="heading 8"/>
    <w:basedOn w:val="Standaard"/>
    <w:next w:val="Standaard"/>
    <w:link w:val="Kop8Char"/>
    <w:uiPriority w:val="9"/>
    <w:semiHidden/>
    <w:unhideWhenUsed/>
    <w:qFormat/>
    <w:rsid w:val="00C6175F"/>
    <w:pPr>
      <w:keepNext/>
      <w:keepLines/>
      <w:spacing w:before="200" w:after="0"/>
      <w:outlineLvl w:val="7"/>
    </w:pPr>
    <w:rPr>
      <w:rFonts w:asciiTheme="majorHAnsi" w:eastAsiaTheme="majorEastAsia" w:hAnsiTheme="majorHAnsi"/>
      <w:color w:val="404040" w:themeColor="text1" w:themeTint="BF"/>
      <w:sz w:val="20"/>
      <w:szCs w:val="20"/>
    </w:rPr>
  </w:style>
  <w:style w:type="paragraph" w:styleId="Kop9">
    <w:name w:val="heading 9"/>
    <w:basedOn w:val="Standaard"/>
    <w:next w:val="Standaard"/>
    <w:link w:val="Kop9Char"/>
    <w:uiPriority w:val="9"/>
    <w:semiHidden/>
    <w:unhideWhenUsed/>
    <w:qFormat/>
    <w:rsid w:val="00C6175F"/>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C6175F"/>
    <w:rPr>
      <w:rFonts w:asciiTheme="majorHAnsi" w:eastAsiaTheme="majorEastAsia" w:hAnsiTheme="majorHAnsi"/>
      <w:b/>
      <w:color w:val="365F91" w:themeColor="accent1" w:themeShade="BF"/>
      <w:sz w:val="28"/>
    </w:rPr>
  </w:style>
  <w:style w:type="character" w:customStyle="1" w:styleId="Kop2Char">
    <w:name w:val="Kop 2 Char"/>
    <w:basedOn w:val="Standaardalinea-lettertype"/>
    <w:link w:val="Kop2"/>
    <w:uiPriority w:val="9"/>
    <w:locked/>
    <w:rsid w:val="00C6175F"/>
    <w:rPr>
      <w:rFonts w:asciiTheme="majorHAnsi" w:eastAsiaTheme="majorEastAsia" w:hAnsiTheme="majorHAnsi"/>
      <w:b/>
      <w:color w:val="4F81BD" w:themeColor="accent1"/>
      <w:sz w:val="26"/>
    </w:rPr>
  </w:style>
  <w:style w:type="character" w:customStyle="1" w:styleId="Kop3Char">
    <w:name w:val="Kop 3 Char"/>
    <w:basedOn w:val="Standaardalinea-lettertype"/>
    <w:link w:val="Kop3"/>
    <w:uiPriority w:val="9"/>
    <w:semiHidden/>
    <w:locked/>
    <w:rsid w:val="00C6175F"/>
    <w:rPr>
      <w:rFonts w:asciiTheme="majorHAnsi" w:eastAsiaTheme="majorEastAsia" w:hAnsiTheme="majorHAnsi"/>
      <w:b/>
      <w:color w:val="4F81BD" w:themeColor="accent1"/>
    </w:rPr>
  </w:style>
  <w:style w:type="character" w:customStyle="1" w:styleId="Kop4Char">
    <w:name w:val="Kop 4 Char"/>
    <w:basedOn w:val="Standaardalinea-lettertype"/>
    <w:link w:val="Kop4"/>
    <w:uiPriority w:val="9"/>
    <w:semiHidden/>
    <w:locked/>
    <w:rsid w:val="00C6175F"/>
    <w:rPr>
      <w:rFonts w:asciiTheme="majorHAnsi" w:eastAsiaTheme="majorEastAsia" w:hAnsiTheme="majorHAnsi"/>
      <w:b/>
      <w:i/>
      <w:color w:val="4F81BD" w:themeColor="accent1"/>
    </w:rPr>
  </w:style>
  <w:style w:type="character" w:customStyle="1" w:styleId="Kop5Char">
    <w:name w:val="Kop 5 Char"/>
    <w:basedOn w:val="Standaardalinea-lettertype"/>
    <w:link w:val="Kop5"/>
    <w:uiPriority w:val="9"/>
    <w:semiHidden/>
    <w:locked/>
    <w:rsid w:val="00C6175F"/>
    <w:rPr>
      <w:rFonts w:asciiTheme="majorHAnsi" w:eastAsiaTheme="majorEastAsia" w:hAnsiTheme="majorHAnsi"/>
      <w:color w:val="243F60" w:themeColor="accent1" w:themeShade="7F"/>
    </w:rPr>
  </w:style>
  <w:style w:type="character" w:customStyle="1" w:styleId="Kop6Char">
    <w:name w:val="Kop 6 Char"/>
    <w:basedOn w:val="Standaardalinea-lettertype"/>
    <w:link w:val="Kop6"/>
    <w:uiPriority w:val="9"/>
    <w:semiHidden/>
    <w:locked/>
    <w:rsid w:val="00C6175F"/>
    <w:rPr>
      <w:rFonts w:asciiTheme="majorHAnsi" w:eastAsiaTheme="majorEastAsia" w:hAnsiTheme="majorHAnsi"/>
      <w:i/>
      <w:color w:val="243F60" w:themeColor="accent1" w:themeShade="7F"/>
    </w:rPr>
  </w:style>
  <w:style w:type="character" w:customStyle="1" w:styleId="Kop7Char">
    <w:name w:val="Kop 7 Char"/>
    <w:basedOn w:val="Standaardalinea-lettertype"/>
    <w:link w:val="Kop7"/>
    <w:uiPriority w:val="9"/>
    <w:semiHidden/>
    <w:locked/>
    <w:rsid w:val="00C6175F"/>
    <w:rPr>
      <w:rFonts w:asciiTheme="majorHAnsi" w:eastAsiaTheme="majorEastAsia" w:hAnsiTheme="majorHAnsi"/>
      <w:i/>
      <w:color w:val="404040" w:themeColor="text1" w:themeTint="BF"/>
    </w:rPr>
  </w:style>
  <w:style w:type="character" w:customStyle="1" w:styleId="Kop8Char">
    <w:name w:val="Kop 8 Char"/>
    <w:basedOn w:val="Standaardalinea-lettertype"/>
    <w:link w:val="Kop8"/>
    <w:uiPriority w:val="9"/>
    <w:semiHidden/>
    <w:locked/>
    <w:rsid w:val="00C6175F"/>
    <w:rPr>
      <w:rFonts w:asciiTheme="majorHAnsi" w:eastAsiaTheme="majorEastAsia" w:hAnsiTheme="majorHAnsi"/>
      <w:color w:val="404040" w:themeColor="text1" w:themeTint="BF"/>
      <w:sz w:val="20"/>
    </w:rPr>
  </w:style>
  <w:style w:type="character" w:customStyle="1" w:styleId="Kop9Char">
    <w:name w:val="Kop 9 Char"/>
    <w:basedOn w:val="Standaardalinea-lettertype"/>
    <w:link w:val="Kop9"/>
    <w:uiPriority w:val="9"/>
    <w:semiHidden/>
    <w:locked/>
    <w:rsid w:val="00C6175F"/>
    <w:rPr>
      <w:rFonts w:asciiTheme="majorHAnsi" w:eastAsiaTheme="majorEastAsia" w:hAnsiTheme="majorHAnsi"/>
      <w:i/>
      <w:color w:val="404040" w:themeColor="text1" w:themeTint="BF"/>
      <w:sz w:val="20"/>
    </w:rPr>
  </w:style>
  <w:style w:type="paragraph" w:styleId="Bijschrift">
    <w:name w:val="caption"/>
    <w:basedOn w:val="Standaard"/>
    <w:next w:val="Standaard"/>
    <w:uiPriority w:val="35"/>
    <w:semiHidden/>
    <w:unhideWhenUsed/>
    <w:qFormat/>
    <w:rsid w:val="00C6175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6175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basedOn w:val="Standaardalinea-lettertype"/>
    <w:link w:val="Titel"/>
    <w:uiPriority w:val="10"/>
    <w:locked/>
    <w:rsid w:val="00C6175F"/>
    <w:rPr>
      <w:rFonts w:asciiTheme="majorHAnsi" w:eastAsiaTheme="majorEastAsia" w:hAnsiTheme="majorHAnsi"/>
      <w:color w:val="17365D" w:themeColor="text2" w:themeShade="BF"/>
      <w:spacing w:val="5"/>
      <w:kern w:val="28"/>
      <w:sz w:val="52"/>
    </w:rPr>
  </w:style>
  <w:style w:type="paragraph" w:styleId="Ondertitel">
    <w:name w:val="Subtitle"/>
    <w:basedOn w:val="Standaard"/>
    <w:next w:val="Standaard"/>
    <w:link w:val="OndertitelChar"/>
    <w:uiPriority w:val="11"/>
    <w:qFormat/>
    <w:rsid w:val="00C6175F"/>
    <w:pPr>
      <w:numPr>
        <w:ilvl w:val="1"/>
      </w:numPr>
    </w:pPr>
    <w:rPr>
      <w:rFonts w:asciiTheme="majorHAnsi" w:eastAsiaTheme="majorEastAsia" w:hAnsiTheme="majorHAnsi"/>
      <w:i/>
      <w:iCs/>
      <w:color w:val="4F81BD" w:themeColor="accent1"/>
      <w:spacing w:val="15"/>
      <w:sz w:val="24"/>
      <w:szCs w:val="24"/>
    </w:rPr>
  </w:style>
  <w:style w:type="character" w:customStyle="1" w:styleId="OndertitelChar">
    <w:name w:val="Ondertitel Char"/>
    <w:basedOn w:val="Standaardalinea-lettertype"/>
    <w:link w:val="Ondertitel"/>
    <w:uiPriority w:val="11"/>
    <w:locked/>
    <w:rsid w:val="00C6175F"/>
    <w:rPr>
      <w:rFonts w:asciiTheme="majorHAnsi" w:eastAsiaTheme="majorEastAsia" w:hAnsiTheme="majorHAnsi"/>
      <w:i/>
      <w:color w:val="4F81BD" w:themeColor="accent1"/>
      <w:spacing w:val="15"/>
      <w:sz w:val="24"/>
    </w:rPr>
  </w:style>
  <w:style w:type="character" w:styleId="Zwaar">
    <w:name w:val="Strong"/>
    <w:basedOn w:val="Standaardalinea-lettertype"/>
    <w:uiPriority w:val="22"/>
    <w:qFormat/>
    <w:rsid w:val="00C6175F"/>
    <w:rPr>
      <w:b/>
    </w:rPr>
  </w:style>
  <w:style w:type="character" w:styleId="Nadruk">
    <w:name w:val="Emphasis"/>
    <w:basedOn w:val="Standaardalinea-lettertype"/>
    <w:uiPriority w:val="20"/>
    <w:qFormat/>
    <w:rsid w:val="00C6175F"/>
    <w:rPr>
      <w:i/>
    </w:rPr>
  </w:style>
  <w:style w:type="paragraph" w:styleId="Geenafstand">
    <w:name w:val="No Spacing"/>
    <w:basedOn w:val="Standaard"/>
    <w:uiPriority w:val="1"/>
    <w:qFormat/>
    <w:rsid w:val="00C6175F"/>
    <w:pPr>
      <w:spacing w:after="0" w:line="240" w:lineRule="auto"/>
    </w:pPr>
  </w:style>
  <w:style w:type="paragraph" w:styleId="Lijstalinea">
    <w:name w:val="List Paragraph"/>
    <w:basedOn w:val="Standaard"/>
    <w:uiPriority w:val="34"/>
    <w:qFormat/>
    <w:rsid w:val="00C6175F"/>
    <w:pPr>
      <w:ind w:left="720"/>
      <w:contextualSpacing/>
    </w:pPr>
  </w:style>
  <w:style w:type="paragraph" w:styleId="Citaat">
    <w:name w:val="Quote"/>
    <w:basedOn w:val="Standaard"/>
    <w:next w:val="Standaard"/>
    <w:link w:val="CitaatChar"/>
    <w:uiPriority w:val="29"/>
    <w:qFormat/>
    <w:rsid w:val="00C6175F"/>
    <w:rPr>
      <w:i/>
      <w:iCs/>
      <w:color w:val="000000" w:themeColor="text1"/>
    </w:rPr>
  </w:style>
  <w:style w:type="character" w:customStyle="1" w:styleId="CitaatChar">
    <w:name w:val="Citaat Char"/>
    <w:basedOn w:val="Standaardalinea-lettertype"/>
    <w:link w:val="Citaat"/>
    <w:uiPriority w:val="29"/>
    <w:locked/>
    <w:rsid w:val="00C6175F"/>
    <w:rPr>
      <w:i/>
      <w:color w:val="000000" w:themeColor="text1"/>
    </w:rPr>
  </w:style>
  <w:style w:type="paragraph" w:styleId="Duidelijkcitaat">
    <w:name w:val="Intense Quote"/>
    <w:basedOn w:val="Standaard"/>
    <w:next w:val="Standaard"/>
    <w:link w:val="DuidelijkcitaatChar"/>
    <w:uiPriority w:val="30"/>
    <w:qFormat/>
    <w:rsid w:val="00C6175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locked/>
    <w:rsid w:val="00C6175F"/>
    <w:rPr>
      <w:b/>
      <w:i/>
      <w:color w:val="4F81BD" w:themeColor="accent1"/>
    </w:rPr>
  </w:style>
  <w:style w:type="character" w:styleId="Subtielebenadrukking">
    <w:name w:val="Subtle Emphasis"/>
    <w:basedOn w:val="Standaardalinea-lettertype"/>
    <w:uiPriority w:val="19"/>
    <w:qFormat/>
    <w:rsid w:val="00C6175F"/>
    <w:rPr>
      <w:i/>
      <w:color w:val="808080" w:themeColor="text1" w:themeTint="7F"/>
    </w:rPr>
  </w:style>
  <w:style w:type="character" w:styleId="Intensievebenadrukking">
    <w:name w:val="Intense Emphasis"/>
    <w:basedOn w:val="Standaardalinea-lettertype"/>
    <w:uiPriority w:val="21"/>
    <w:qFormat/>
    <w:rsid w:val="00C6175F"/>
    <w:rPr>
      <w:b/>
      <w:i/>
      <w:color w:val="4F81BD" w:themeColor="accent1"/>
    </w:rPr>
  </w:style>
  <w:style w:type="character" w:styleId="Subtieleverwijzing">
    <w:name w:val="Subtle Reference"/>
    <w:basedOn w:val="Standaardalinea-lettertype"/>
    <w:uiPriority w:val="31"/>
    <w:qFormat/>
    <w:rsid w:val="00C6175F"/>
    <w:rPr>
      <w:smallCaps/>
      <w:color w:val="C0504D" w:themeColor="accent2"/>
      <w:u w:val="single"/>
    </w:rPr>
  </w:style>
  <w:style w:type="character" w:styleId="Intensieveverwijzing">
    <w:name w:val="Intense Reference"/>
    <w:basedOn w:val="Standaardalinea-lettertype"/>
    <w:uiPriority w:val="32"/>
    <w:qFormat/>
    <w:rsid w:val="00C6175F"/>
    <w:rPr>
      <w:b/>
      <w:smallCaps/>
      <w:color w:val="C0504D" w:themeColor="accent2"/>
      <w:spacing w:val="5"/>
      <w:u w:val="single"/>
    </w:rPr>
  </w:style>
  <w:style w:type="character" w:styleId="Titelvanboek">
    <w:name w:val="Book Title"/>
    <w:basedOn w:val="Standaardalinea-lettertype"/>
    <w:uiPriority w:val="33"/>
    <w:qFormat/>
    <w:rsid w:val="00C6175F"/>
    <w:rPr>
      <w:b/>
      <w:smallCaps/>
      <w:spacing w:val="5"/>
    </w:rPr>
  </w:style>
  <w:style w:type="paragraph" w:styleId="Kopvaninhoudsopgave">
    <w:name w:val="TOC Heading"/>
    <w:basedOn w:val="Kop1"/>
    <w:next w:val="Standaard"/>
    <w:uiPriority w:val="39"/>
    <w:semiHidden/>
    <w:unhideWhenUsed/>
    <w:qFormat/>
    <w:rsid w:val="00C617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38C7849C-F291-4956-9059-08515988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C8E10-2E22-4FE0-BA87-92197F5F4D8F}">
  <ds:schemaRefs>
    <ds:schemaRef ds:uri="http://schemas.microsoft.com/sharepoint/v3/contenttype/forms"/>
  </ds:schemaRefs>
</ds:datastoreItem>
</file>

<file path=customXml/itemProps3.xml><?xml version="1.0" encoding="utf-8"?>
<ds:datastoreItem xmlns:ds="http://schemas.openxmlformats.org/officeDocument/2006/customXml" ds:itemID="{803DA9A7-42E2-4751-83F6-A8E9A4314CA8}">
  <ds:schemaRefs>
    <ds:schemaRef ds:uri="http://purl.org/dc/elements/1.1/"/>
    <ds:schemaRef ds:uri="http://schemas.microsoft.com/office/2006/documentManagement/types"/>
    <ds:schemaRef ds:uri="04ecbfbc-213f-4600-bba9-4dc005789790"/>
    <ds:schemaRef ds:uri="http://purl.org/dc/terms/"/>
    <ds:schemaRef ds:uri="3217d715-e721-45ae-8e9a-30401c461755"/>
    <ds:schemaRef ds:uri="http://schemas.microsoft.com/sharepoint/v3"/>
    <ds:schemaRef ds:uri="http://www.w3.org/XML/1998/namespace"/>
    <ds:schemaRef ds:uri="http://schemas.microsoft.com/office/infopath/2007/PartnerControls"/>
    <ds:schemaRef ds:uri="http://purl.org/dc/dcmitype/"/>
    <ds:schemaRef ds:uri="http://schemas.openxmlformats.org/package/2006/metadata/core-properties"/>
    <ds:schemaRef ds:uri="dc281cb7-3e92-4cf0-acc4-da79bd8f188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2014-11-20T06:58:00Z</dcterms:created>
  <dcterms:modified xsi:type="dcterms:W3CDTF">2014-11-20T06:58:00Z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