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FF885" w14:textId="77777777" w:rsidR="0019372C" w:rsidRDefault="00785123" w:rsidP="0019372C">
      <w:pPr>
        <w:rPr>
          <w:rFonts w:ascii="Arial" w:hAnsi="Arial" w:cs="Arial"/>
          <w:sz w:val="24"/>
          <w:szCs w:val="24"/>
        </w:rPr>
      </w:pPr>
      <w:bookmarkStart w:id="0" w:name="_GoBack"/>
      <w:bookmarkEnd w:id="0"/>
      <w:r w:rsidRPr="0019372C">
        <w:rPr>
          <w:rFonts w:ascii="Arial" w:hAnsi="Arial" w:cs="Arial"/>
          <w:sz w:val="24"/>
          <w:szCs w:val="24"/>
        </w:rPr>
        <w:t>Le Centre interfédéral pour l’égalité des chances</w:t>
      </w:r>
      <w:r w:rsidR="0019372C">
        <w:rPr>
          <w:rFonts w:ascii="Arial" w:hAnsi="Arial" w:cs="Arial"/>
          <w:sz w:val="24"/>
          <w:szCs w:val="24"/>
        </w:rPr>
        <w:t xml:space="preserve"> par P. Charlier, directeur adjoint </w:t>
      </w:r>
    </w:p>
    <w:p w14:paraId="5D1DE46D" w14:textId="77777777" w:rsidR="00785123" w:rsidRPr="0019372C" w:rsidRDefault="00785123" w:rsidP="0019372C">
      <w:pPr>
        <w:pStyle w:val="Kop1"/>
        <w:keepNext/>
        <w:keepLines/>
        <w:widowControl/>
        <w:autoSpaceDE/>
        <w:autoSpaceDN/>
        <w:adjustRightInd/>
        <w:spacing w:before="480" w:line="276" w:lineRule="auto"/>
        <w:ind w:left="0" w:firstLine="0"/>
        <w:rPr>
          <w:rFonts w:asciiTheme="majorHAnsi" w:eastAsiaTheme="majorEastAsia" w:hAnsiTheme="majorHAnsi"/>
          <w:b/>
          <w:bCs/>
          <w:color w:val="365F91" w:themeColor="accent1" w:themeShade="BF"/>
          <w:sz w:val="28"/>
          <w:szCs w:val="28"/>
          <w:lang w:val="nl-BE" w:eastAsia="en-US"/>
        </w:rPr>
      </w:pPr>
      <w:proofErr w:type="spellStart"/>
      <w:r w:rsidRPr="0019372C">
        <w:rPr>
          <w:rFonts w:asciiTheme="majorHAnsi" w:eastAsiaTheme="majorEastAsia" w:hAnsiTheme="majorHAnsi"/>
          <w:b/>
          <w:bCs/>
          <w:color w:val="365F91" w:themeColor="accent1" w:themeShade="BF"/>
          <w:sz w:val="28"/>
          <w:szCs w:val="28"/>
          <w:lang w:val="nl-BE" w:eastAsia="en-US"/>
        </w:rPr>
        <w:t>Création</w:t>
      </w:r>
      <w:proofErr w:type="spellEnd"/>
      <w:r w:rsidRPr="0019372C">
        <w:rPr>
          <w:rFonts w:asciiTheme="majorHAnsi" w:eastAsiaTheme="majorEastAsia" w:hAnsiTheme="majorHAnsi"/>
          <w:b/>
          <w:bCs/>
          <w:color w:val="365F91" w:themeColor="accent1" w:themeShade="BF"/>
          <w:sz w:val="28"/>
          <w:szCs w:val="28"/>
          <w:lang w:val="nl-BE" w:eastAsia="en-US"/>
        </w:rPr>
        <w:t xml:space="preserve"> du Centre:</w:t>
      </w:r>
    </w:p>
    <w:p w14:paraId="5ED108D4" w14:textId="77777777" w:rsidR="00785123" w:rsidRPr="00790DF5" w:rsidRDefault="00785123" w:rsidP="00790DF5">
      <w:pPr>
        <w:pStyle w:val="Lijstalinea"/>
        <w:numPr>
          <w:ilvl w:val="0"/>
          <w:numId w:val="7"/>
        </w:numPr>
        <w:autoSpaceDE w:val="0"/>
        <w:autoSpaceDN w:val="0"/>
        <w:adjustRightInd w:val="0"/>
        <w:spacing w:after="0" w:line="240" w:lineRule="auto"/>
        <w:rPr>
          <w:rFonts w:ascii="Arial" w:hAnsi="Arial" w:cs="Arial"/>
          <w:sz w:val="24"/>
          <w:szCs w:val="24"/>
          <w:lang w:val="fr-BE"/>
        </w:rPr>
      </w:pPr>
      <w:r w:rsidRPr="00790DF5">
        <w:rPr>
          <w:rFonts w:ascii="Arial" w:hAnsi="Arial" w:cs="Arial"/>
          <w:sz w:val="24"/>
          <w:szCs w:val="24"/>
          <w:lang w:val="fr-BE"/>
        </w:rPr>
        <w:t>1993: Création du Centre pour l’égalité des chances et la lutte contre le racisme</w:t>
      </w:r>
    </w:p>
    <w:p w14:paraId="144CA80D" w14:textId="77777777" w:rsidR="00785123" w:rsidRPr="00790DF5" w:rsidRDefault="00785123" w:rsidP="00790DF5">
      <w:pPr>
        <w:pStyle w:val="Lijstalinea"/>
        <w:numPr>
          <w:ilvl w:val="1"/>
          <w:numId w:val="7"/>
        </w:numPr>
        <w:autoSpaceDE w:val="0"/>
        <w:autoSpaceDN w:val="0"/>
        <w:adjustRightInd w:val="0"/>
        <w:spacing w:after="0" w:line="240" w:lineRule="auto"/>
        <w:rPr>
          <w:rFonts w:ascii="Arial" w:hAnsi="Arial" w:cs="Arial"/>
          <w:sz w:val="24"/>
          <w:szCs w:val="24"/>
          <w:lang w:val="fr-BE"/>
        </w:rPr>
      </w:pPr>
      <w:r w:rsidRPr="00790DF5">
        <w:rPr>
          <w:rFonts w:ascii="Arial" w:hAnsi="Arial" w:cs="Arial"/>
          <w:sz w:val="24"/>
          <w:szCs w:val="24"/>
          <w:lang w:val="fr-BE"/>
        </w:rPr>
        <w:t>Loi fédérale</w:t>
      </w:r>
    </w:p>
    <w:p w14:paraId="5BD7B7F0" w14:textId="77777777" w:rsidR="00785123" w:rsidRPr="00790DF5" w:rsidRDefault="00785123" w:rsidP="00790DF5">
      <w:pPr>
        <w:pStyle w:val="Lijstalinea"/>
        <w:numPr>
          <w:ilvl w:val="1"/>
          <w:numId w:val="7"/>
        </w:numPr>
        <w:autoSpaceDE w:val="0"/>
        <w:autoSpaceDN w:val="0"/>
        <w:adjustRightInd w:val="0"/>
        <w:spacing w:after="0" w:line="240" w:lineRule="auto"/>
        <w:rPr>
          <w:rFonts w:ascii="Arial" w:hAnsi="Arial" w:cs="Arial"/>
          <w:sz w:val="24"/>
          <w:szCs w:val="24"/>
          <w:lang w:val="fr-BE"/>
        </w:rPr>
      </w:pPr>
      <w:r w:rsidRPr="00790DF5">
        <w:rPr>
          <w:rFonts w:ascii="Arial" w:hAnsi="Arial" w:cs="Arial"/>
          <w:sz w:val="24"/>
          <w:szCs w:val="24"/>
          <w:lang w:val="fr-BE"/>
        </w:rPr>
        <w:t>Service public indépendant</w:t>
      </w:r>
    </w:p>
    <w:p w14:paraId="7DB85B62" w14:textId="77777777" w:rsidR="00785123" w:rsidRPr="00790DF5" w:rsidRDefault="00785123" w:rsidP="00790DF5">
      <w:pPr>
        <w:pStyle w:val="Lijstalinea"/>
        <w:numPr>
          <w:ilvl w:val="0"/>
          <w:numId w:val="7"/>
        </w:numPr>
        <w:autoSpaceDE w:val="0"/>
        <w:autoSpaceDN w:val="0"/>
        <w:adjustRightInd w:val="0"/>
        <w:spacing w:after="0" w:line="240" w:lineRule="auto"/>
        <w:rPr>
          <w:rFonts w:ascii="Arial" w:hAnsi="Arial" w:cs="Arial"/>
          <w:sz w:val="24"/>
          <w:szCs w:val="24"/>
          <w:lang w:val="fr-BE"/>
        </w:rPr>
      </w:pPr>
      <w:r w:rsidRPr="00790DF5">
        <w:rPr>
          <w:rFonts w:ascii="Arial" w:hAnsi="Arial" w:cs="Arial"/>
          <w:sz w:val="24"/>
          <w:szCs w:val="24"/>
          <w:lang w:val="fr-BE"/>
        </w:rPr>
        <w:t xml:space="preserve">2003: Compétence élargie aux motifs non raciaux </w:t>
      </w:r>
    </w:p>
    <w:p w14:paraId="2496BFB4" w14:textId="77777777" w:rsidR="00785123" w:rsidRPr="00790DF5" w:rsidRDefault="00785123" w:rsidP="00790DF5">
      <w:pPr>
        <w:pStyle w:val="Lijstalinea"/>
        <w:numPr>
          <w:ilvl w:val="0"/>
          <w:numId w:val="7"/>
        </w:numPr>
        <w:autoSpaceDE w:val="0"/>
        <w:autoSpaceDN w:val="0"/>
        <w:adjustRightInd w:val="0"/>
        <w:spacing w:after="0" w:line="240" w:lineRule="auto"/>
        <w:rPr>
          <w:rFonts w:ascii="Arial" w:hAnsi="Arial" w:cs="Arial"/>
          <w:sz w:val="24"/>
          <w:szCs w:val="24"/>
          <w:lang w:val="fr-BE"/>
        </w:rPr>
      </w:pPr>
      <w:r w:rsidRPr="00790DF5">
        <w:rPr>
          <w:rFonts w:ascii="Arial" w:hAnsi="Arial" w:cs="Arial"/>
          <w:sz w:val="24"/>
          <w:szCs w:val="24"/>
          <w:lang w:val="fr-BE"/>
        </w:rPr>
        <w:t>2011: Mécanisme indépendant CRPD</w:t>
      </w:r>
    </w:p>
    <w:p w14:paraId="46453508" w14:textId="77777777" w:rsidR="00785123" w:rsidRPr="00790DF5" w:rsidRDefault="00785123" w:rsidP="00790DF5">
      <w:pPr>
        <w:pStyle w:val="Lijstalinea"/>
        <w:numPr>
          <w:ilvl w:val="0"/>
          <w:numId w:val="7"/>
        </w:numPr>
        <w:autoSpaceDE w:val="0"/>
        <w:autoSpaceDN w:val="0"/>
        <w:adjustRightInd w:val="0"/>
        <w:spacing w:after="0" w:line="240" w:lineRule="auto"/>
        <w:rPr>
          <w:rFonts w:ascii="Arial" w:hAnsi="Arial" w:cs="Arial"/>
          <w:sz w:val="24"/>
          <w:szCs w:val="24"/>
          <w:lang w:val="fr-BE"/>
        </w:rPr>
      </w:pPr>
      <w:r w:rsidRPr="00790DF5">
        <w:rPr>
          <w:rFonts w:ascii="Arial" w:hAnsi="Arial" w:cs="Arial"/>
          <w:sz w:val="24"/>
          <w:szCs w:val="24"/>
          <w:lang w:val="fr-BE"/>
        </w:rPr>
        <w:t>2014: Centre interfédéral</w:t>
      </w:r>
    </w:p>
    <w:p w14:paraId="6810492C" w14:textId="77777777" w:rsidR="00785123" w:rsidRPr="00790DF5" w:rsidRDefault="00785123" w:rsidP="00790DF5">
      <w:pPr>
        <w:pStyle w:val="Kop1"/>
        <w:keepNext/>
        <w:keepLines/>
        <w:widowControl/>
        <w:autoSpaceDE/>
        <w:autoSpaceDN/>
        <w:adjustRightInd/>
        <w:spacing w:before="480" w:line="276" w:lineRule="auto"/>
        <w:ind w:left="0" w:firstLine="0"/>
        <w:rPr>
          <w:rFonts w:asciiTheme="majorHAnsi" w:eastAsiaTheme="majorEastAsia" w:hAnsiTheme="majorHAnsi"/>
          <w:b/>
          <w:bCs/>
          <w:color w:val="365F91" w:themeColor="accent1" w:themeShade="BF"/>
          <w:sz w:val="28"/>
          <w:szCs w:val="28"/>
          <w:lang w:val="nl-BE" w:eastAsia="en-US"/>
        </w:rPr>
      </w:pPr>
      <w:proofErr w:type="spellStart"/>
      <w:r w:rsidRPr="00790DF5">
        <w:rPr>
          <w:rFonts w:asciiTheme="majorHAnsi" w:eastAsiaTheme="majorEastAsia" w:hAnsiTheme="majorHAnsi"/>
          <w:b/>
          <w:bCs/>
          <w:color w:val="365F91" w:themeColor="accent1" w:themeShade="BF"/>
          <w:sz w:val="28"/>
          <w:szCs w:val="28"/>
          <w:lang w:val="nl-BE" w:eastAsia="en-US"/>
        </w:rPr>
        <w:t>Stratégies</w:t>
      </w:r>
      <w:proofErr w:type="spellEnd"/>
    </w:p>
    <w:p w14:paraId="53D411F2" w14:textId="77777777" w:rsidR="00785123" w:rsidRPr="00790DF5" w:rsidRDefault="00785123" w:rsidP="00790DF5">
      <w:pPr>
        <w:pStyle w:val="Lijstalinea"/>
        <w:numPr>
          <w:ilvl w:val="0"/>
          <w:numId w:val="7"/>
        </w:numPr>
        <w:autoSpaceDE w:val="0"/>
        <w:autoSpaceDN w:val="0"/>
        <w:adjustRightInd w:val="0"/>
        <w:spacing w:after="0" w:line="240" w:lineRule="auto"/>
        <w:rPr>
          <w:rFonts w:ascii="Arial" w:hAnsi="Arial" w:cs="Arial"/>
          <w:sz w:val="24"/>
          <w:szCs w:val="24"/>
          <w:lang w:val="fr-BE"/>
        </w:rPr>
      </w:pPr>
      <w:r w:rsidRPr="00790DF5">
        <w:rPr>
          <w:rFonts w:ascii="Arial" w:hAnsi="Arial" w:cs="Arial"/>
          <w:sz w:val="24"/>
          <w:szCs w:val="24"/>
          <w:lang w:val="fr-BE"/>
        </w:rPr>
        <w:t xml:space="preserve">S’appuyer sur les lois (et conventions) = protéger les citoyens &amp; faire changer des pratiques </w:t>
      </w:r>
    </w:p>
    <w:p w14:paraId="09C15F83" w14:textId="77777777" w:rsidR="00785123" w:rsidRPr="00790DF5" w:rsidRDefault="00785123" w:rsidP="00790DF5">
      <w:pPr>
        <w:pStyle w:val="Lijstalinea"/>
        <w:numPr>
          <w:ilvl w:val="0"/>
          <w:numId w:val="7"/>
        </w:numPr>
        <w:autoSpaceDE w:val="0"/>
        <w:autoSpaceDN w:val="0"/>
        <w:adjustRightInd w:val="0"/>
        <w:spacing w:after="0" w:line="240" w:lineRule="auto"/>
        <w:rPr>
          <w:rFonts w:ascii="Arial" w:hAnsi="Arial" w:cs="Arial"/>
          <w:sz w:val="24"/>
          <w:szCs w:val="24"/>
          <w:lang w:val="fr-BE"/>
        </w:rPr>
      </w:pPr>
      <w:r w:rsidRPr="00790DF5">
        <w:rPr>
          <w:rFonts w:ascii="Arial" w:hAnsi="Arial" w:cs="Arial"/>
          <w:sz w:val="24"/>
          <w:szCs w:val="24"/>
          <w:lang w:val="fr-BE"/>
        </w:rPr>
        <w:t>Informer, sensibiliser, former = faire changer les comportements et les mentalités</w:t>
      </w:r>
    </w:p>
    <w:p w14:paraId="5A79DBF6" w14:textId="77777777" w:rsidR="00785123" w:rsidRPr="00790DF5" w:rsidRDefault="00785123" w:rsidP="00790DF5">
      <w:pPr>
        <w:pStyle w:val="Lijstalinea"/>
        <w:numPr>
          <w:ilvl w:val="0"/>
          <w:numId w:val="7"/>
        </w:numPr>
        <w:autoSpaceDE w:val="0"/>
        <w:autoSpaceDN w:val="0"/>
        <w:adjustRightInd w:val="0"/>
        <w:spacing w:after="0" w:line="240" w:lineRule="auto"/>
        <w:rPr>
          <w:rFonts w:ascii="Arial" w:hAnsi="Arial" w:cs="Arial"/>
          <w:sz w:val="24"/>
          <w:szCs w:val="24"/>
          <w:lang w:val="fr-BE"/>
        </w:rPr>
      </w:pPr>
      <w:r w:rsidRPr="00790DF5">
        <w:rPr>
          <w:rFonts w:ascii="Arial" w:hAnsi="Arial" w:cs="Arial"/>
          <w:sz w:val="24"/>
          <w:szCs w:val="24"/>
          <w:lang w:val="fr-BE"/>
        </w:rPr>
        <w:t>Analyser, rechercher, étudier = mieux connaître pour mieux agir</w:t>
      </w:r>
    </w:p>
    <w:p w14:paraId="0FF84F20" w14:textId="77777777" w:rsidR="00785123" w:rsidRPr="00790DF5" w:rsidRDefault="00785123" w:rsidP="00790DF5">
      <w:pPr>
        <w:pStyle w:val="Lijstalinea"/>
        <w:numPr>
          <w:ilvl w:val="0"/>
          <w:numId w:val="7"/>
        </w:numPr>
        <w:autoSpaceDE w:val="0"/>
        <w:autoSpaceDN w:val="0"/>
        <w:adjustRightInd w:val="0"/>
        <w:spacing w:after="0" w:line="240" w:lineRule="auto"/>
        <w:rPr>
          <w:rFonts w:ascii="Arial" w:hAnsi="Arial" w:cs="Arial"/>
          <w:sz w:val="24"/>
          <w:szCs w:val="24"/>
          <w:lang w:val="fr-BE"/>
        </w:rPr>
      </w:pPr>
      <w:r w:rsidRPr="00790DF5">
        <w:rPr>
          <w:rFonts w:ascii="Arial" w:hAnsi="Arial" w:cs="Arial"/>
          <w:sz w:val="24"/>
          <w:szCs w:val="24"/>
          <w:lang w:val="fr-BE"/>
        </w:rPr>
        <w:t>Guider les politiques</w:t>
      </w:r>
      <w:r w:rsidR="00790DF5" w:rsidRPr="00790DF5">
        <w:rPr>
          <w:rFonts w:ascii="Arial" w:hAnsi="Arial" w:cs="Arial"/>
          <w:sz w:val="24"/>
          <w:szCs w:val="24"/>
          <w:lang w:val="fr-BE"/>
        </w:rPr>
        <w:t xml:space="preserve"> </w:t>
      </w:r>
      <w:r w:rsidRPr="00790DF5">
        <w:rPr>
          <w:rFonts w:ascii="Arial" w:hAnsi="Arial" w:cs="Arial"/>
          <w:sz w:val="24"/>
          <w:szCs w:val="24"/>
          <w:lang w:val="fr-BE"/>
        </w:rPr>
        <w:t xml:space="preserve">= changer les pratiques &amp; prévenir les discriminations </w:t>
      </w:r>
    </w:p>
    <w:p w14:paraId="44004189" w14:textId="77777777" w:rsidR="00785123" w:rsidRPr="002B4993" w:rsidRDefault="00785123" w:rsidP="00790DF5">
      <w:pPr>
        <w:pStyle w:val="Kop1"/>
        <w:keepNext/>
        <w:keepLines/>
        <w:widowControl/>
        <w:autoSpaceDE/>
        <w:autoSpaceDN/>
        <w:adjustRightInd/>
        <w:spacing w:before="480" w:line="276" w:lineRule="auto"/>
        <w:ind w:left="0" w:firstLine="0"/>
        <w:rPr>
          <w:rFonts w:asciiTheme="majorHAnsi" w:eastAsiaTheme="majorEastAsia" w:hAnsiTheme="majorHAnsi"/>
          <w:b/>
          <w:bCs/>
          <w:color w:val="365F91" w:themeColor="accent1" w:themeShade="BF"/>
          <w:sz w:val="28"/>
          <w:szCs w:val="28"/>
          <w:lang w:val="fr-BE" w:eastAsia="en-US"/>
        </w:rPr>
      </w:pPr>
      <w:r w:rsidRPr="002B4993">
        <w:rPr>
          <w:rFonts w:asciiTheme="majorHAnsi" w:eastAsiaTheme="majorEastAsia" w:hAnsiTheme="majorHAnsi"/>
          <w:b/>
          <w:bCs/>
          <w:color w:val="365F91" w:themeColor="accent1" w:themeShade="BF"/>
          <w:sz w:val="28"/>
          <w:szCs w:val="28"/>
          <w:lang w:val="fr-BE" w:eastAsia="en-US"/>
        </w:rPr>
        <w:t>1. La lutte contre les discriminations</w:t>
      </w:r>
    </w:p>
    <w:p w14:paraId="58DF067A" w14:textId="77777777" w:rsidR="00785123" w:rsidRPr="002B4993" w:rsidRDefault="00785123" w:rsidP="00785123">
      <w:pPr>
        <w:pStyle w:val="Kop1"/>
        <w:keepNext/>
        <w:keepLines/>
        <w:widowControl/>
        <w:autoSpaceDE/>
        <w:autoSpaceDN/>
        <w:adjustRightInd/>
        <w:spacing w:before="480" w:line="276" w:lineRule="auto"/>
        <w:ind w:left="0" w:firstLine="0"/>
        <w:rPr>
          <w:rFonts w:asciiTheme="majorHAnsi" w:eastAsiaTheme="majorEastAsia" w:hAnsiTheme="majorHAnsi"/>
          <w:b/>
          <w:bCs/>
          <w:color w:val="365F91" w:themeColor="accent1" w:themeShade="BF"/>
          <w:sz w:val="28"/>
          <w:szCs w:val="28"/>
          <w:lang w:val="fr-BE" w:eastAsia="en-US"/>
        </w:rPr>
      </w:pPr>
      <w:r w:rsidRPr="002B4993">
        <w:rPr>
          <w:rFonts w:asciiTheme="majorHAnsi" w:eastAsiaTheme="majorEastAsia" w:hAnsiTheme="majorHAnsi"/>
          <w:b/>
          <w:bCs/>
          <w:color w:val="365F91" w:themeColor="accent1" w:themeShade="BF"/>
          <w:sz w:val="28"/>
          <w:szCs w:val="28"/>
          <w:lang w:val="fr-BE" w:eastAsia="en-US"/>
        </w:rPr>
        <w:t>1.1. Cadre légal</w:t>
      </w:r>
    </w:p>
    <w:p w14:paraId="7F084AC3" w14:textId="77777777" w:rsidR="00785123" w:rsidRDefault="00785123" w:rsidP="00785123">
      <w:pPr>
        <w:pStyle w:val="Lijstalinea"/>
        <w:numPr>
          <w:ilvl w:val="0"/>
          <w:numId w:val="7"/>
        </w:numPr>
        <w:autoSpaceDE w:val="0"/>
        <w:autoSpaceDN w:val="0"/>
        <w:adjustRightInd w:val="0"/>
        <w:spacing w:after="0" w:line="240" w:lineRule="auto"/>
        <w:rPr>
          <w:rFonts w:ascii="Arial" w:hAnsi="Arial" w:cs="Arial"/>
          <w:sz w:val="24"/>
          <w:szCs w:val="24"/>
          <w:lang w:val="fr-BE"/>
        </w:rPr>
      </w:pPr>
      <w:r>
        <w:rPr>
          <w:rFonts w:ascii="Arial" w:hAnsi="Arial" w:cs="Arial"/>
          <w:sz w:val="24"/>
          <w:szCs w:val="24"/>
          <w:lang w:val="fr-BE"/>
        </w:rPr>
        <w:t xml:space="preserve">International : </w:t>
      </w:r>
    </w:p>
    <w:p w14:paraId="7C290FE0" w14:textId="77777777" w:rsidR="00785123" w:rsidRPr="00785123" w:rsidRDefault="00785123" w:rsidP="00785123">
      <w:pPr>
        <w:pStyle w:val="Lijstalinea"/>
        <w:numPr>
          <w:ilvl w:val="1"/>
          <w:numId w:val="7"/>
        </w:numPr>
        <w:autoSpaceDE w:val="0"/>
        <w:autoSpaceDN w:val="0"/>
        <w:adjustRightInd w:val="0"/>
        <w:spacing w:after="0" w:line="240" w:lineRule="auto"/>
        <w:rPr>
          <w:rFonts w:ascii="Arial" w:hAnsi="Arial" w:cs="Arial"/>
          <w:sz w:val="24"/>
          <w:szCs w:val="24"/>
          <w:lang w:val="fr-BE"/>
        </w:rPr>
      </w:pPr>
      <w:r w:rsidRPr="00785123">
        <w:rPr>
          <w:rFonts w:ascii="Arial" w:hAnsi="Arial" w:cs="Arial"/>
          <w:sz w:val="24"/>
          <w:szCs w:val="24"/>
          <w:lang w:val="fr-BE"/>
        </w:rPr>
        <w:t>Conventions  des droits de l’Homme : CRPD</w:t>
      </w:r>
      <w:r>
        <w:rPr>
          <w:rFonts w:ascii="Arial" w:hAnsi="Arial" w:cs="Arial"/>
          <w:sz w:val="24"/>
          <w:szCs w:val="24"/>
          <w:lang w:val="fr-BE"/>
        </w:rPr>
        <w:t>…</w:t>
      </w:r>
    </w:p>
    <w:p w14:paraId="4E52F9F0" w14:textId="77777777" w:rsidR="00785123" w:rsidRDefault="00785123" w:rsidP="00785123">
      <w:pPr>
        <w:pStyle w:val="Lijstalinea"/>
        <w:numPr>
          <w:ilvl w:val="1"/>
          <w:numId w:val="7"/>
        </w:numPr>
        <w:autoSpaceDE w:val="0"/>
        <w:autoSpaceDN w:val="0"/>
        <w:adjustRightInd w:val="0"/>
        <w:spacing w:after="0" w:line="240" w:lineRule="auto"/>
        <w:rPr>
          <w:rFonts w:ascii="Arial" w:hAnsi="Arial" w:cs="Arial"/>
          <w:sz w:val="24"/>
          <w:szCs w:val="24"/>
          <w:lang w:val="fr-BE"/>
        </w:rPr>
      </w:pPr>
      <w:r w:rsidRPr="00785123">
        <w:rPr>
          <w:rFonts w:ascii="Arial" w:hAnsi="Arial" w:cs="Arial"/>
          <w:sz w:val="24"/>
          <w:szCs w:val="24"/>
          <w:lang w:val="fr-BE"/>
        </w:rPr>
        <w:t>Directives européennes AD : Emploi 2000/78/CE</w:t>
      </w:r>
    </w:p>
    <w:p w14:paraId="604B45E0" w14:textId="77777777" w:rsidR="00785123" w:rsidRDefault="00785123" w:rsidP="00785123">
      <w:pPr>
        <w:pStyle w:val="Lijstalinea"/>
        <w:numPr>
          <w:ilvl w:val="0"/>
          <w:numId w:val="7"/>
        </w:numPr>
        <w:autoSpaceDE w:val="0"/>
        <w:autoSpaceDN w:val="0"/>
        <w:adjustRightInd w:val="0"/>
        <w:spacing w:after="0" w:line="240" w:lineRule="auto"/>
        <w:rPr>
          <w:rFonts w:ascii="Arial" w:hAnsi="Arial" w:cs="Arial"/>
          <w:sz w:val="24"/>
          <w:szCs w:val="24"/>
          <w:lang w:val="fr-BE"/>
        </w:rPr>
      </w:pPr>
      <w:r>
        <w:rPr>
          <w:rFonts w:ascii="Arial" w:hAnsi="Arial" w:cs="Arial"/>
          <w:sz w:val="24"/>
          <w:szCs w:val="24"/>
          <w:lang w:val="fr-BE"/>
        </w:rPr>
        <w:t xml:space="preserve">National : </w:t>
      </w:r>
    </w:p>
    <w:p w14:paraId="42C48C79" w14:textId="77777777" w:rsidR="00785123" w:rsidRPr="00785123" w:rsidRDefault="00785123" w:rsidP="00785123">
      <w:pPr>
        <w:pStyle w:val="Lijstalinea"/>
        <w:numPr>
          <w:ilvl w:val="1"/>
          <w:numId w:val="7"/>
        </w:numPr>
        <w:autoSpaceDE w:val="0"/>
        <w:autoSpaceDN w:val="0"/>
        <w:adjustRightInd w:val="0"/>
        <w:spacing w:after="0" w:line="240" w:lineRule="auto"/>
        <w:rPr>
          <w:rFonts w:ascii="Arial" w:hAnsi="Arial" w:cs="Arial"/>
          <w:sz w:val="24"/>
          <w:szCs w:val="24"/>
          <w:lang w:val="fr-BE"/>
        </w:rPr>
      </w:pPr>
      <w:r w:rsidRPr="00785123">
        <w:rPr>
          <w:rFonts w:ascii="Arial" w:hAnsi="Arial" w:cs="Arial"/>
          <w:sz w:val="24"/>
          <w:szCs w:val="24"/>
          <w:lang w:val="fr-BE"/>
        </w:rPr>
        <w:t>Constitution belge</w:t>
      </w:r>
    </w:p>
    <w:p w14:paraId="094DDF98" w14:textId="77777777" w:rsidR="00785123" w:rsidRPr="00785123" w:rsidRDefault="00785123" w:rsidP="00785123">
      <w:pPr>
        <w:pStyle w:val="Lijstalinea"/>
        <w:numPr>
          <w:ilvl w:val="1"/>
          <w:numId w:val="7"/>
        </w:numPr>
        <w:autoSpaceDE w:val="0"/>
        <w:autoSpaceDN w:val="0"/>
        <w:adjustRightInd w:val="0"/>
        <w:spacing w:after="0" w:line="240" w:lineRule="auto"/>
        <w:rPr>
          <w:rFonts w:ascii="Arial" w:hAnsi="Arial" w:cs="Arial"/>
          <w:sz w:val="24"/>
          <w:szCs w:val="24"/>
          <w:lang w:val="fr-BE"/>
        </w:rPr>
      </w:pPr>
      <w:r w:rsidRPr="00785123">
        <w:rPr>
          <w:rFonts w:ascii="Arial" w:hAnsi="Arial" w:cs="Arial"/>
          <w:sz w:val="24"/>
          <w:szCs w:val="24"/>
          <w:lang w:val="fr-BE"/>
        </w:rPr>
        <w:t>Loi (et décrets) anti-discrimination</w:t>
      </w:r>
    </w:p>
    <w:p w14:paraId="0B877156" w14:textId="77777777" w:rsidR="00785123" w:rsidRPr="00785123" w:rsidRDefault="00785123" w:rsidP="00785123">
      <w:pPr>
        <w:pStyle w:val="Lijstalinea"/>
        <w:numPr>
          <w:ilvl w:val="1"/>
          <w:numId w:val="7"/>
        </w:numPr>
        <w:autoSpaceDE w:val="0"/>
        <w:autoSpaceDN w:val="0"/>
        <w:adjustRightInd w:val="0"/>
        <w:spacing w:after="0" w:line="240" w:lineRule="auto"/>
        <w:rPr>
          <w:rFonts w:ascii="Arial" w:hAnsi="Arial" w:cs="Arial"/>
          <w:sz w:val="24"/>
          <w:szCs w:val="24"/>
          <w:lang w:val="fr-BE"/>
        </w:rPr>
      </w:pPr>
      <w:r w:rsidRPr="00785123">
        <w:rPr>
          <w:rFonts w:ascii="Arial" w:hAnsi="Arial" w:cs="Arial"/>
          <w:sz w:val="24"/>
          <w:szCs w:val="24"/>
          <w:lang w:val="fr-BE"/>
        </w:rPr>
        <w:t>Autres réglementations spécifiques</w:t>
      </w:r>
    </w:p>
    <w:p w14:paraId="66139CAC" w14:textId="77777777" w:rsidR="00785123" w:rsidRPr="00785123" w:rsidRDefault="00785123" w:rsidP="00785123">
      <w:pPr>
        <w:pStyle w:val="Kop1"/>
        <w:keepNext/>
        <w:keepLines/>
        <w:widowControl/>
        <w:autoSpaceDE/>
        <w:autoSpaceDN/>
        <w:adjustRightInd/>
        <w:spacing w:before="480" w:line="276" w:lineRule="auto"/>
        <w:ind w:left="0" w:firstLine="0"/>
        <w:rPr>
          <w:rFonts w:ascii="Cambria" w:hAnsi="Cambria"/>
          <w:b/>
          <w:bCs/>
          <w:color w:val="365F91"/>
          <w:sz w:val="28"/>
          <w:szCs w:val="28"/>
          <w:lang w:val="nl-BE" w:eastAsia="en-US"/>
        </w:rPr>
      </w:pPr>
      <w:r>
        <w:rPr>
          <w:rFonts w:ascii="Cambria" w:hAnsi="Cambria"/>
          <w:b/>
          <w:bCs/>
          <w:color w:val="365F91"/>
          <w:sz w:val="28"/>
          <w:szCs w:val="28"/>
          <w:lang w:val="nl-BE" w:eastAsia="en-US"/>
        </w:rPr>
        <w:t>1.2</w:t>
      </w:r>
      <w:r w:rsidRPr="00785123">
        <w:rPr>
          <w:rFonts w:ascii="Cambria" w:hAnsi="Cambria"/>
          <w:b/>
          <w:bCs/>
          <w:color w:val="365F91"/>
          <w:sz w:val="28"/>
          <w:szCs w:val="28"/>
          <w:lang w:val="nl-BE" w:eastAsia="en-US"/>
        </w:rPr>
        <w:t xml:space="preserve">. </w:t>
      </w:r>
      <w:proofErr w:type="spellStart"/>
      <w:r w:rsidRPr="00785123">
        <w:rPr>
          <w:rFonts w:ascii="Cambria" w:hAnsi="Cambria"/>
          <w:b/>
          <w:bCs/>
          <w:color w:val="365F91"/>
          <w:sz w:val="28"/>
          <w:szCs w:val="28"/>
          <w:lang w:val="nl-BE" w:eastAsia="en-US"/>
        </w:rPr>
        <w:t>Cadre</w:t>
      </w:r>
      <w:proofErr w:type="spellEnd"/>
      <w:r w:rsidRPr="00785123">
        <w:rPr>
          <w:rFonts w:ascii="Cambria" w:hAnsi="Cambria"/>
          <w:b/>
          <w:bCs/>
          <w:color w:val="365F91"/>
          <w:sz w:val="28"/>
          <w:szCs w:val="28"/>
          <w:lang w:val="nl-BE" w:eastAsia="en-US"/>
        </w:rPr>
        <w:t xml:space="preserve"> </w:t>
      </w:r>
      <w:proofErr w:type="spellStart"/>
      <w:r w:rsidRPr="00785123">
        <w:rPr>
          <w:rFonts w:ascii="Cambria" w:hAnsi="Cambria"/>
          <w:b/>
          <w:bCs/>
          <w:color w:val="365F91"/>
          <w:sz w:val="28"/>
          <w:szCs w:val="28"/>
          <w:lang w:val="nl-BE" w:eastAsia="en-US"/>
        </w:rPr>
        <w:t>légal</w:t>
      </w:r>
      <w:proofErr w:type="spellEnd"/>
      <w:r>
        <w:rPr>
          <w:rFonts w:ascii="Cambria" w:hAnsi="Cambria"/>
          <w:b/>
          <w:bCs/>
          <w:color w:val="365F91"/>
          <w:sz w:val="28"/>
          <w:szCs w:val="28"/>
          <w:lang w:val="nl-BE" w:eastAsia="en-US"/>
        </w:rPr>
        <w:t xml:space="preserve"> en </w:t>
      </w:r>
      <w:proofErr w:type="spellStart"/>
      <w:r>
        <w:rPr>
          <w:rFonts w:ascii="Cambria" w:hAnsi="Cambria"/>
          <w:b/>
          <w:bCs/>
          <w:color w:val="365F91"/>
          <w:sz w:val="28"/>
          <w:szCs w:val="28"/>
          <w:lang w:val="nl-BE" w:eastAsia="en-US"/>
        </w:rPr>
        <w:t>Belgique</w:t>
      </w:r>
      <w:proofErr w:type="spellEnd"/>
    </w:p>
    <w:p w14:paraId="196E67AD" w14:textId="77777777" w:rsidR="00D74E3E" w:rsidRPr="002B4993" w:rsidRDefault="00785123" w:rsidP="00D74E3E">
      <w:pPr>
        <w:pStyle w:val="Lijstalinea"/>
        <w:numPr>
          <w:ilvl w:val="0"/>
          <w:numId w:val="7"/>
        </w:numPr>
        <w:autoSpaceDE w:val="0"/>
        <w:autoSpaceDN w:val="0"/>
        <w:adjustRightInd w:val="0"/>
        <w:spacing w:after="0" w:line="240" w:lineRule="auto"/>
        <w:rPr>
          <w:rFonts w:ascii="Cambria" w:hAnsi="Cambria"/>
          <w:b/>
          <w:bCs/>
          <w:color w:val="365F91"/>
          <w:sz w:val="28"/>
          <w:szCs w:val="28"/>
          <w:lang w:val="fr-BE"/>
        </w:rPr>
      </w:pPr>
      <w:r w:rsidRPr="00785123">
        <w:rPr>
          <w:rFonts w:ascii="Arial" w:hAnsi="Arial" w:cs="Arial"/>
          <w:sz w:val="24"/>
          <w:szCs w:val="24"/>
          <w:lang w:val="fr-BE"/>
        </w:rPr>
        <w:t>Directives européennes : (motifs raciaux et non raciaux + égalité femmes-hommes)</w:t>
      </w:r>
      <w:r w:rsidRPr="00785123">
        <w:rPr>
          <w:rFonts w:ascii="Arial" w:hAnsi="Arial" w:cs="Arial"/>
          <w:sz w:val="24"/>
          <w:szCs w:val="24"/>
          <w:lang w:val="fr-BE"/>
        </w:rPr>
        <w:tab/>
      </w:r>
      <w:r w:rsidRPr="00785123">
        <w:rPr>
          <w:rFonts w:ascii="Arial" w:hAnsi="Arial" w:cs="Arial"/>
          <w:sz w:val="24"/>
          <w:szCs w:val="24"/>
          <w:lang w:val="fr-BE"/>
        </w:rPr>
        <w:sym w:font="Wingdings" w:char="F0E0"/>
      </w:r>
      <w:r w:rsidRPr="00785123">
        <w:rPr>
          <w:rFonts w:ascii="Arial" w:hAnsi="Arial" w:cs="Arial"/>
          <w:sz w:val="24"/>
          <w:szCs w:val="24"/>
          <w:lang w:val="fr-BE"/>
        </w:rPr>
        <w:t xml:space="preserve"> </w:t>
      </w:r>
      <w:r>
        <w:rPr>
          <w:rFonts w:ascii="Arial" w:hAnsi="Arial" w:cs="Arial"/>
          <w:sz w:val="24"/>
          <w:szCs w:val="24"/>
          <w:lang w:val="fr-BE"/>
        </w:rPr>
        <w:t xml:space="preserve">Lois fédérales AD (2003+2007) </w:t>
      </w:r>
      <w:r w:rsidRPr="00785123">
        <w:rPr>
          <w:rFonts w:ascii="Arial" w:hAnsi="Arial" w:cs="Arial"/>
          <w:sz w:val="24"/>
          <w:szCs w:val="24"/>
          <w:lang w:val="fr-BE"/>
        </w:rPr>
        <w:t>+ Décrets AD rég</w:t>
      </w:r>
      <w:r>
        <w:rPr>
          <w:rFonts w:ascii="Arial" w:hAnsi="Arial" w:cs="Arial"/>
          <w:sz w:val="24"/>
          <w:szCs w:val="24"/>
          <w:lang w:val="fr-BE"/>
        </w:rPr>
        <w:t>ionaux</w:t>
      </w:r>
      <w:r w:rsidRPr="00785123">
        <w:rPr>
          <w:rFonts w:ascii="Arial" w:hAnsi="Arial" w:cs="Arial"/>
          <w:sz w:val="24"/>
          <w:szCs w:val="24"/>
          <w:lang w:val="fr-BE"/>
        </w:rPr>
        <w:t>. et com</w:t>
      </w:r>
      <w:r>
        <w:rPr>
          <w:rFonts w:ascii="Arial" w:hAnsi="Arial" w:cs="Arial"/>
          <w:sz w:val="24"/>
          <w:szCs w:val="24"/>
          <w:lang w:val="fr-BE"/>
        </w:rPr>
        <w:t>munautaires</w:t>
      </w:r>
    </w:p>
    <w:p w14:paraId="3B8C0E9F" w14:textId="77777777" w:rsidR="00785123" w:rsidRDefault="00785123" w:rsidP="00D74E3E">
      <w:pPr>
        <w:pStyle w:val="Kop1"/>
        <w:keepNext/>
        <w:keepLines/>
        <w:widowControl/>
        <w:autoSpaceDE/>
        <w:autoSpaceDN/>
        <w:adjustRightInd/>
        <w:spacing w:before="480" w:line="276" w:lineRule="auto"/>
        <w:ind w:left="0" w:firstLine="0"/>
        <w:rPr>
          <w:rFonts w:ascii="Cambria" w:hAnsi="Cambria"/>
          <w:b/>
          <w:bCs/>
          <w:color w:val="365F91"/>
          <w:sz w:val="28"/>
          <w:szCs w:val="28"/>
          <w:lang w:val="nl-BE" w:eastAsia="en-US"/>
        </w:rPr>
      </w:pPr>
      <w:r w:rsidRPr="00785123">
        <w:rPr>
          <w:rFonts w:ascii="Cambria" w:hAnsi="Cambria"/>
          <w:b/>
          <w:bCs/>
          <w:color w:val="365F91"/>
          <w:sz w:val="28"/>
          <w:szCs w:val="28"/>
          <w:lang w:val="nl-BE" w:eastAsia="en-US"/>
        </w:rPr>
        <w:t xml:space="preserve">1.3. </w:t>
      </w:r>
      <w:proofErr w:type="spellStart"/>
      <w:r w:rsidRPr="00785123">
        <w:rPr>
          <w:rFonts w:ascii="Cambria" w:hAnsi="Cambria"/>
          <w:b/>
          <w:bCs/>
          <w:color w:val="365F91"/>
          <w:sz w:val="28"/>
          <w:szCs w:val="28"/>
          <w:lang w:val="nl-BE" w:eastAsia="en-US"/>
        </w:rPr>
        <w:t>Critères</w:t>
      </w:r>
      <w:proofErr w:type="spellEnd"/>
      <w:r w:rsidRPr="00785123">
        <w:rPr>
          <w:rFonts w:ascii="Cambria" w:hAnsi="Cambria"/>
          <w:b/>
          <w:bCs/>
          <w:color w:val="365F91"/>
          <w:sz w:val="28"/>
          <w:szCs w:val="28"/>
          <w:lang w:val="nl-BE" w:eastAsia="en-US"/>
        </w:rPr>
        <w:t xml:space="preserve"> </w:t>
      </w:r>
      <w:proofErr w:type="spellStart"/>
      <w:r w:rsidRPr="00785123">
        <w:rPr>
          <w:rFonts w:ascii="Cambria" w:hAnsi="Cambria"/>
          <w:b/>
          <w:bCs/>
          <w:color w:val="365F91"/>
          <w:sz w:val="28"/>
          <w:szCs w:val="28"/>
          <w:lang w:val="nl-BE" w:eastAsia="en-US"/>
        </w:rPr>
        <w:t>protégés</w:t>
      </w:r>
      <w:proofErr w:type="spellEnd"/>
      <w:r w:rsidRPr="00785123">
        <w:rPr>
          <w:rFonts w:ascii="Cambria" w:hAnsi="Cambria"/>
          <w:b/>
          <w:bCs/>
          <w:color w:val="365F91"/>
          <w:sz w:val="28"/>
          <w:szCs w:val="28"/>
          <w:lang w:val="nl-BE" w:eastAsia="en-US"/>
        </w:rPr>
        <w:t xml:space="preserve"> (19)</w:t>
      </w:r>
    </w:p>
    <w:p w14:paraId="0719BB23" w14:textId="77777777" w:rsidR="00785123" w:rsidRPr="00A77E75" w:rsidRDefault="00A77E75" w:rsidP="00A77E75">
      <w:pPr>
        <w:pStyle w:val="Lijstalinea"/>
        <w:numPr>
          <w:ilvl w:val="0"/>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Critères</w:t>
      </w:r>
      <w:r>
        <w:rPr>
          <w:rFonts w:ascii="Arial" w:hAnsi="Arial" w:cs="Arial"/>
          <w:sz w:val="24"/>
          <w:szCs w:val="24"/>
          <w:lang w:val="fr-BE"/>
        </w:rPr>
        <w:t xml:space="preserve"> liés au genre : </w:t>
      </w:r>
      <w:r w:rsidRPr="00A77E75">
        <w:rPr>
          <w:rFonts w:ascii="Arial" w:hAnsi="Arial" w:cs="Arial"/>
          <w:sz w:val="24"/>
          <w:szCs w:val="24"/>
          <w:lang w:val="fr-BE"/>
        </w:rPr>
        <w:t xml:space="preserve">sexe*, maternité* (grossesse), </w:t>
      </w:r>
      <w:proofErr w:type="spellStart"/>
      <w:r w:rsidRPr="00A77E75">
        <w:rPr>
          <w:rFonts w:ascii="Arial" w:hAnsi="Arial" w:cs="Arial"/>
          <w:sz w:val="24"/>
          <w:szCs w:val="24"/>
          <w:lang w:val="fr-BE"/>
        </w:rPr>
        <w:t>transexualité</w:t>
      </w:r>
      <w:proofErr w:type="spellEnd"/>
      <w:r w:rsidRPr="00A77E75">
        <w:rPr>
          <w:rFonts w:ascii="Arial" w:hAnsi="Arial" w:cs="Arial"/>
          <w:sz w:val="24"/>
          <w:szCs w:val="24"/>
          <w:lang w:val="fr-BE"/>
        </w:rPr>
        <w:t>*</w:t>
      </w:r>
    </w:p>
    <w:p w14:paraId="012CEB3C" w14:textId="77777777" w:rsidR="00A77E75" w:rsidRPr="00A77E75" w:rsidRDefault="00A77E75" w:rsidP="00A77E75">
      <w:pPr>
        <w:pStyle w:val="Lijstalinea"/>
        <w:numPr>
          <w:ilvl w:val="0"/>
          <w:numId w:val="7"/>
        </w:numPr>
        <w:autoSpaceDE w:val="0"/>
        <w:autoSpaceDN w:val="0"/>
        <w:adjustRightInd w:val="0"/>
        <w:spacing w:after="0" w:line="240" w:lineRule="auto"/>
        <w:rPr>
          <w:rFonts w:ascii="Arial" w:hAnsi="Arial" w:cs="Arial"/>
          <w:sz w:val="24"/>
          <w:szCs w:val="24"/>
          <w:lang w:val="fr-BE"/>
        </w:rPr>
      </w:pPr>
      <w:r>
        <w:rPr>
          <w:rFonts w:ascii="Arial" w:hAnsi="Arial" w:cs="Arial"/>
          <w:sz w:val="24"/>
          <w:szCs w:val="24"/>
          <w:lang w:val="fr-BE"/>
        </w:rPr>
        <w:t xml:space="preserve">Critères raciaux : </w:t>
      </w:r>
      <w:r w:rsidRPr="00A77E75">
        <w:rPr>
          <w:rFonts w:ascii="Arial" w:hAnsi="Arial" w:cs="Arial"/>
          <w:sz w:val="24"/>
          <w:szCs w:val="24"/>
          <w:lang w:val="fr-BE"/>
        </w:rPr>
        <w:t>prétendue race, couleur de peau, ascendance, origine nationale ou ethnique, nationalité</w:t>
      </w:r>
    </w:p>
    <w:p w14:paraId="33491525" w14:textId="77777777" w:rsidR="00A77E75" w:rsidRPr="00A77E75" w:rsidRDefault="00A77E75" w:rsidP="00A77E75">
      <w:pPr>
        <w:pStyle w:val="Lijstalinea"/>
        <w:numPr>
          <w:ilvl w:val="0"/>
          <w:numId w:val="7"/>
        </w:numPr>
        <w:autoSpaceDE w:val="0"/>
        <w:autoSpaceDN w:val="0"/>
        <w:adjustRightInd w:val="0"/>
        <w:spacing w:after="0" w:line="240" w:lineRule="auto"/>
        <w:rPr>
          <w:rFonts w:ascii="Arial" w:hAnsi="Arial" w:cs="Arial"/>
          <w:sz w:val="24"/>
          <w:szCs w:val="24"/>
          <w:lang w:val="fr-BE"/>
        </w:rPr>
      </w:pPr>
      <w:r>
        <w:rPr>
          <w:rFonts w:ascii="Arial" w:hAnsi="Arial" w:cs="Arial"/>
          <w:sz w:val="24"/>
          <w:szCs w:val="24"/>
          <w:lang w:val="fr-BE"/>
        </w:rPr>
        <w:lastRenderedPageBreak/>
        <w:t xml:space="preserve">Critères non raciaux : </w:t>
      </w:r>
      <w:r w:rsidRPr="00A77E75">
        <w:rPr>
          <w:rFonts w:ascii="Arial" w:hAnsi="Arial" w:cs="Arial"/>
          <w:sz w:val="24"/>
          <w:szCs w:val="24"/>
          <w:lang w:val="fr-BE"/>
        </w:rPr>
        <w:t>âge, orientation sexuelle, conviction religieuse ou philosophique, handicap, état de santé actuel ou futur, caractéristique physique ou génétique, état civil, naissance, fortune, conviction politique, origine sociale, conviction syndicale, langue**</w:t>
      </w:r>
    </w:p>
    <w:p w14:paraId="15BCF6B3" w14:textId="77777777" w:rsidR="00A77E75" w:rsidRDefault="00A77E75" w:rsidP="00A77E75">
      <w:pPr>
        <w:pStyle w:val="Kop1"/>
        <w:keepNext/>
        <w:keepLines/>
        <w:widowControl/>
        <w:autoSpaceDE/>
        <w:autoSpaceDN/>
        <w:adjustRightInd/>
        <w:spacing w:before="480" w:line="276" w:lineRule="auto"/>
        <w:ind w:left="0" w:firstLine="0"/>
        <w:rPr>
          <w:rFonts w:ascii="Arial" w:hAnsi="Arial" w:cs="Arial"/>
          <w:color w:val="auto"/>
          <w:sz w:val="24"/>
          <w:szCs w:val="24"/>
          <w:lang w:val="fr-BE" w:eastAsia="en-US"/>
        </w:rPr>
      </w:pPr>
      <w:r w:rsidRPr="00A77E75">
        <w:rPr>
          <w:rFonts w:ascii="Cambria" w:hAnsi="Cambria"/>
          <w:b/>
          <w:bCs/>
          <w:color w:val="365F91"/>
          <w:sz w:val="28"/>
          <w:szCs w:val="28"/>
          <w:lang w:val="nl-BE" w:eastAsia="en-US"/>
        </w:rPr>
        <w:t xml:space="preserve">1.4. </w:t>
      </w:r>
      <w:proofErr w:type="spellStart"/>
      <w:r w:rsidRPr="00A77E75">
        <w:rPr>
          <w:rFonts w:ascii="Cambria" w:hAnsi="Cambria"/>
          <w:b/>
          <w:bCs/>
          <w:color w:val="365F91"/>
          <w:sz w:val="28"/>
          <w:szCs w:val="28"/>
          <w:lang w:val="nl-BE" w:eastAsia="en-US"/>
        </w:rPr>
        <w:t>Qu’est-ce</w:t>
      </w:r>
      <w:proofErr w:type="spellEnd"/>
      <w:r w:rsidRPr="00A77E75">
        <w:rPr>
          <w:rFonts w:ascii="Cambria" w:hAnsi="Cambria"/>
          <w:b/>
          <w:bCs/>
          <w:color w:val="365F91"/>
          <w:sz w:val="28"/>
          <w:szCs w:val="28"/>
          <w:lang w:val="nl-BE" w:eastAsia="en-US"/>
        </w:rPr>
        <w:t xml:space="preserve"> </w:t>
      </w:r>
      <w:proofErr w:type="spellStart"/>
      <w:r w:rsidRPr="00A77E75">
        <w:rPr>
          <w:rFonts w:ascii="Cambria" w:hAnsi="Cambria"/>
          <w:b/>
          <w:bCs/>
          <w:color w:val="365F91"/>
          <w:sz w:val="28"/>
          <w:szCs w:val="28"/>
          <w:lang w:val="nl-BE" w:eastAsia="en-US"/>
        </w:rPr>
        <w:t>qu’une</w:t>
      </w:r>
      <w:proofErr w:type="spellEnd"/>
      <w:r w:rsidRPr="00A77E75">
        <w:rPr>
          <w:rFonts w:ascii="Cambria" w:hAnsi="Cambria"/>
          <w:b/>
          <w:bCs/>
          <w:color w:val="365F91"/>
          <w:sz w:val="28"/>
          <w:szCs w:val="28"/>
          <w:lang w:val="nl-BE" w:eastAsia="en-US"/>
        </w:rPr>
        <w:t xml:space="preserve"> </w:t>
      </w:r>
      <w:proofErr w:type="spellStart"/>
      <w:r>
        <w:rPr>
          <w:rFonts w:ascii="Cambria" w:hAnsi="Cambria"/>
          <w:b/>
          <w:bCs/>
          <w:color w:val="365F91"/>
          <w:sz w:val="28"/>
          <w:szCs w:val="28"/>
          <w:lang w:val="nl-BE" w:eastAsia="en-US"/>
        </w:rPr>
        <w:t>discrimination</w:t>
      </w:r>
      <w:proofErr w:type="spellEnd"/>
      <w:r>
        <w:rPr>
          <w:rFonts w:ascii="Cambria" w:hAnsi="Cambria"/>
          <w:b/>
          <w:bCs/>
          <w:color w:val="365F91"/>
          <w:sz w:val="28"/>
          <w:szCs w:val="28"/>
          <w:lang w:val="nl-BE" w:eastAsia="en-US"/>
        </w:rPr>
        <w:t>?</w:t>
      </w:r>
    </w:p>
    <w:p w14:paraId="0D50F03C" w14:textId="77777777" w:rsidR="00A77E75" w:rsidRPr="00A77E75" w:rsidRDefault="00A77E75" w:rsidP="00A77E75">
      <w:pPr>
        <w:pStyle w:val="Lijstalinea"/>
        <w:numPr>
          <w:ilvl w:val="0"/>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Pour parler de discrimination, il faut qu’il y ait une distinction de traitement, qui ne peut pas être justifiée (1.4), concrétisée dans un comportement interdit (1.3), fondée sur un des critères protégés (1.1), dans un des domaines d’application (1.2) de la législation.</w:t>
      </w:r>
    </w:p>
    <w:p w14:paraId="751CD64B" w14:textId="77777777" w:rsidR="00785123" w:rsidRPr="00A77E75" w:rsidRDefault="00785123" w:rsidP="00A77E75">
      <w:pPr>
        <w:pStyle w:val="Kop1"/>
        <w:keepNext/>
        <w:keepLines/>
        <w:widowControl/>
        <w:autoSpaceDE/>
        <w:autoSpaceDN/>
        <w:adjustRightInd/>
        <w:spacing w:before="480" w:line="276" w:lineRule="auto"/>
        <w:ind w:left="0" w:firstLine="0"/>
        <w:rPr>
          <w:rFonts w:ascii="Cambria" w:hAnsi="Cambria"/>
          <w:b/>
          <w:bCs/>
          <w:color w:val="365F91"/>
          <w:sz w:val="28"/>
          <w:szCs w:val="28"/>
          <w:lang w:val="nl-BE" w:eastAsia="en-US"/>
        </w:rPr>
      </w:pPr>
      <w:r w:rsidRPr="00A77E75">
        <w:rPr>
          <w:rFonts w:ascii="Cambria" w:hAnsi="Cambria"/>
          <w:b/>
          <w:bCs/>
          <w:color w:val="365F91"/>
          <w:sz w:val="28"/>
          <w:szCs w:val="28"/>
          <w:lang w:val="nl-BE" w:eastAsia="en-US"/>
        </w:rPr>
        <w:t xml:space="preserve">1.5. Les </w:t>
      </w:r>
      <w:proofErr w:type="spellStart"/>
      <w:r w:rsidRPr="00A77E75">
        <w:rPr>
          <w:rFonts w:ascii="Cambria" w:hAnsi="Cambria"/>
          <w:b/>
          <w:bCs/>
          <w:color w:val="365F91"/>
          <w:sz w:val="28"/>
          <w:szCs w:val="28"/>
          <w:lang w:val="nl-BE" w:eastAsia="en-US"/>
        </w:rPr>
        <w:t>comportements</w:t>
      </w:r>
      <w:proofErr w:type="spellEnd"/>
      <w:r w:rsidRPr="00A77E75">
        <w:rPr>
          <w:rFonts w:ascii="Cambria" w:hAnsi="Cambria"/>
          <w:b/>
          <w:bCs/>
          <w:color w:val="365F91"/>
          <w:sz w:val="28"/>
          <w:szCs w:val="28"/>
          <w:lang w:val="nl-BE" w:eastAsia="en-US"/>
        </w:rPr>
        <w:t xml:space="preserve"> </w:t>
      </w:r>
      <w:proofErr w:type="spellStart"/>
      <w:r w:rsidRPr="00A77E75">
        <w:rPr>
          <w:rFonts w:ascii="Cambria" w:hAnsi="Cambria"/>
          <w:b/>
          <w:bCs/>
          <w:color w:val="365F91"/>
          <w:sz w:val="28"/>
          <w:szCs w:val="28"/>
          <w:lang w:val="nl-BE" w:eastAsia="en-US"/>
        </w:rPr>
        <w:t>interdits</w:t>
      </w:r>
      <w:proofErr w:type="spellEnd"/>
    </w:p>
    <w:p w14:paraId="6E55EF0C" w14:textId="77777777" w:rsidR="00785123" w:rsidRPr="00A77E75" w:rsidRDefault="00785123" w:rsidP="00A77E75">
      <w:pPr>
        <w:pStyle w:val="Lijstalinea"/>
        <w:numPr>
          <w:ilvl w:val="0"/>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 xml:space="preserve">Discrimination directe </w:t>
      </w:r>
    </w:p>
    <w:p w14:paraId="71C081E3" w14:textId="77777777" w:rsidR="00785123" w:rsidRPr="00A77E75" w:rsidRDefault="00785123" w:rsidP="00A77E75">
      <w:pPr>
        <w:pStyle w:val="Lijstalinea"/>
        <w:numPr>
          <w:ilvl w:val="0"/>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Discrimination indirecte</w:t>
      </w:r>
    </w:p>
    <w:p w14:paraId="0143DC47" w14:textId="77777777" w:rsidR="00785123" w:rsidRPr="00A77E75" w:rsidRDefault="00785123" w:rsidP="00A77E75">
      <w:pPr>
        <w:pStyle w:val="Lijstalinea"/>
        <w:numPr>
          <w:ilvl w:val="0"/>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 xml:space="preserve">Injonction de discriminer </w:t>
      </w:r>
    </w:p>
    <w:p w14:paraId="2366382E" w14:textId="77777777" w:rsidR="00785123" w:rsidRPr="00A77E75" w:rsidRDefault="00785123" w:rsidP="00A77E75">
      <w:pPr>
        <w:pStyle w:val="Lijstalinea"/>
        <w:numPr>
          <w:ilvl w:val="0"/>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Incitation à la haine, à la discrimination et à la violence</w:t>
      </w:r>
    </w:p>
    <w:p w14:paraId="238612E2" w14:textId="77777777" w:rsidR="00785123" w:rsidRPr="00A77E75" w:rsidRDefault="00785123" w:rsidP="00A77E75">
      <w:pPr>
        <w:pStyle w:val="Lijstalinea"/>
        <w:numPr>
          <w:ilvl w:val="0"/>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 xml:space="preserve">Harcèlement </w:t>
      </w:r>
    </w:p>
    <w:p w14:paraId="698F22BB" w14:textId="77777777" w:rsidR="00785123" w:rsidRPr="00A77E75" w:rsidRDefault="00785123" w:rsidP="00A77E75">
      <w:pPr>
        <w:pStyle w:val="Lijstalinea"/>
        <w:numPr>
          <w:ilvl w:val="0"/>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Refus d’aménagement raisonnable (handicap)</w:t>
      </w:r>
    </w:p>
    <w:p w14:paraId="33345217" w14:textId="77777777" w:rsidR="00785123" w:rsidRPr="00A77E75" w:rsidRDefault="00785123" w:rsidP="00A77E75">
      <w:pPr>
        <w:pStyle w:val="Lijstalinea"/>
        <w:numPr>
          <w:ilvl w:val="0"/>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 xml:space="preserve">+ discrimination par association </w:t>
      </w:r>
    </w:p>
    <w:p w14:paraId="793DF8AB" w14:textId="77777777" w:rsidR="00785123" w:rsidRPr="00A77E75" w:rsidRDefault="00785123" w:rsidP="00A77E75">
      <w:pPr>
        <w:pStyle w:val="Kop1"/>
        <w:keepNext/>
        <w:keepLines/>
        <w:widowControl/>
        <w:autoSpaceDE/>
        <w:autoSpaceDN/>
        <w:adjustRightInd/>
        <w:spacing w:before="480" w:line="276" w:lineRule="auto"/>
        <w:ind w:left="0" w:firstLine="0"/>
        <w:rPr>
          <w:rFonts w:ascii="Cambria" w:hAnsi="Cambria"/>
          <w:b/>
          <w:bCs/>
          <w:color w:val="365F91"/>
          <w:sz w:val="28"/>
          <w:szCs w:val="28"/>
          <w:lang w:val="nl-BE" w:eastAsia="en-US"/>
        </w:rPr>
      </w:pPr>
      <w:r w:rsidRPr="00A77E75">
        <w:rPr>
          <w:rFonts w:ascii="Cambria" w:hAnsi="Cambria"/>
          <w:b/>
          <w:bCs/>
          <w:color w:val="365F91"/>
          <w:sz w:val="28"/>
          <w:szCs w:val="28"/>
          <w:lang w:val="nl-BE" w:eastAsia="en-US"/>
        </w:rPr>
        <w:t xml:space="preserve">1.6. </w:t>
      </w:r>
      <w:proofErr w:type="spellStart"/>
      <w:r w:rsidRPr="00A77E75">
        <w:rPr>
          <w:rFonts w:ascii="Cambria" w:hAnsi="Cambria"/>
          <w:b/>
          <w:bCs/>
          <w:color w:val="365F91"/>
          <w:sz w:val="28"/>
          <w:szCs w:val="28"/>
          <w:lang w:val="nl-BE" w:eastAsia="en-US"/>
        </w:rPr>
        <w:t>Aménagements</w:t>
      </w:r>
      <w:proofErr w:type="spellEnd"/>
      <w:r w:rsidRPr="00A77E75">
        <w:rPr>
          <w:rFonts w:ascii="Cambria" w:hAnsi="Cambria"/>
          <w:b/>
          <w:bCs/>
          <w:color w:val="365F91"/>
          <w:sz w:val="28"/>
          <w:szCs w:val="28"/>
          <w:lang w:val="nl-BE" w:eastAsia="en-US"/>
        </w:rPr>
        <w:t xml:space="preserve"> </w:t>
      </w:r>
      <w:proofErr w:type="spellStart"/>
      <w:r w:rsidRPr="00A77E75">
        <w:rPr>
          <w:rFonts w:ascii="Cambria" w:hAnsi="Cambria"/>
          <w:b/>
          <w:bCs/>
          <w:color w:val="365F91"/>
          <w:sz w:val="28"/>
          <w:szCs w:val="28"/>
          <w:lang w:val="nl-BE" w:eastAsia="en-US"/>
        </w:rPr>
        <w:t>raisonnables</w:t>
      </w:r>
      <w:proofErr w:type="spellEnd"/>
    </w:p>
    <w:p w14:paraId="5979C0CA" w14:textId="77777777" w:rsidR="00785123" w:rsidRPr="00A77E75" w:rsidRDefault="00785123" w:rsidP="00A77E75">
      <w:pPr>
        <w:pStyle w:val="Lijstalinea"/>
        <w:numPr>
          <w:ilvl w:val="0"/>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Philosophie : ce n’est pas le handicap qui est un obstacle mais bien la combinaison entre une limitation et l’environnement non adapté</w:t>
      </w:r>
    </w:p>
    <w:p w14:paraId="2EE5EB36" w14:textId="77777777" w:rsidR="00785123" w:rsidRPr="00A77E75" w:rsidRDefault="00785123" w:rsidP="00A77E75">
      <w:pPr>
        <w:pStyle w:val="Lijstalinea"/>
        <w:numPr>
          <w:ilvl w:val="0"/>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Aménagement : (matériel ou non matériel)</w:t>
      </w:r>
      <w:r w:rsidR="00A77E75" w:rsidRPr="00A77E75">
        <w:rPr>
          <w:rFonts w:ascii="Arial" w:hAnsi="Arial" w:cs="Arial"/>
          <w:sz w:val="24"/>
          <w:szCs w:val="24"/>
          <w:lang w:val="fr-BE"/>
        </w:rPr>
        <w:t xml:space="preserve"> : </w:t>
      </w:r>
      <w:r w:rsidRPr="00A77E75">
        <w:rPr>
          <w:rFonts w:ascii="Arial" w:hAnsi="Arial" w:cs="Arial"/>
          <w:sz w:val="24"/>
          <w:szCs w:val="24"/>
          <w:lang w:val="fr-BE"/>
        </w:rPr>
        <w:t>« Mesures appropriées, prises en fonction des besoins dans une situation concrète, pour permettre à une personne handicapée d’accéder, de participer et progresser dans les domaines pour lesquels cette loi est d’application »</w:t>
      </w:r>
      <w:r w:rsidR="00A77E75" w:rsidRPr="00A77E75">
        <w:rPr>
          <w:rFonts w:ascii="Arial" w:hAnsi="Arial" w:cs="Arial"/>
          <w:sz w:val="24"/>
          <w:szCs w:val="24"/>
          <w:lang w:val="fr-BE"/>
        </w:rPr>
        <w:t xml:space="preserve"> </w:t>
      </w:r>
    </w:p>
    <w:p w14:paraId="457D4AB0" w14:textId="77777777" w:rsidR="00785123" w:rsidRPr="00A77E75" w:rsidRDefault="00785123" w:rsidP="00A77E75">
      <w:pPr>
        <w:pStyle w:val="Lijstalinea"/>
        <w:numPr>
          <w:ilvl w:val="0"/>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 xml:space="preserve">≠ un avantage </w:t>
      </w:r>
    </w:p>
    <w:p w14:paraId="72A71422" w14:textId="77777777" w:rsidR="00785123" w:rsidRPr="00A77E75" w:rsidRDefault="00785123" w:rsidP="00A77E75">
      <w:pPr>
        <w:pStyle w:val="Lijstalinea"/>
        <w:numPr>
          <w:ilvl w:val="0"/>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Raisonnable : « Sauf si ces mesures imposent à l’égard de la personne qui doit les adopter une charge disproportionnée.»</w:t>
      </w:r>
      <w:r w:rsidR="00A77E75" w:rsidRPr="00A77E75">
        <w:rPr>
          <w:rFonts w:ascii="Arial" w:hAnsi="Arial" w:cs="Arial"/>
          <w:sz w:val="24"/>
          <w:szCs w:val="24"/>
          <w:lang w:val="fr-BE"/>
        </w:rPr>
        <w:t xml:space="preserve"> </w:t>
      </w:r>
      <w:r w:rsidRPr="00A77E75">
        <w:rPr>
          <w:rFonts w:ascii="Arial" w:hAnsi="Arial" w:cs="Arial"/>
          <w:sz w:val="24"/>
          <w:szCs w:val="24"/>
          <w:lang w:val="fr-BE"/>
        </w:rPr>
        <w:t>=&gt; dépend de divers facteurs, tels que la charge financière et organisationnelle MAIS aussi des aides financières (par l’AWIPH, …)</w:t>
      </w:r>
    </w:p>
    <w:p w14:paraId="0EBC4029" w14:textId="77777777" w:rsidR="00A77E75" w:rsidRPr="00006C13" w:rsidRDefault="00785123" w:rsidP="00006C13">
      <w:pPr>
        <w:pStyle w:val="Kop1"/>
        <w:keepNext/>
        <w:keepLines/>
        <w:widowControl/>
        <w:autoSpaceDE/>
        <w:autoSpaceDN/>
        <w:adjustRightInd/>
        <w:spacing w:before="480" w:line="276" w:lineRule="auto"/>
        <w:ind w:left="0" w:firstLine="0"/>
        <w:rPr>
          <w:rFonts w:ascii="Cambria" w:hAnsi="Cambria"/>
          <w:b/>
          <w:bCs/>
          <w:color w:val="365F91"/>
          <w:sz w:val="28"/>
          <w:szCs w:val="28"/>
          <w:lang w:val="nl-BE" w:eastAsia="en-US"/>
        </w:rPr>
      </w:pPr>
      <w:r w:rsidRPr="00006C13">
        <w:rPr>
          <w:rFonts w:ascii="Cambria" w:hAnsi="Cambria"/>
          <w:b/>
          <w:bCs/>
          <w:color w:val="365F91"/>
          <w:sz w:val="28"/>
          <w:szCs w:val="28"/>
          <w:lang w:val="nl-BE" w:eastAsia="en-US"/>
        </w:rPr>
        <w:t>TYPES D’AMENAGEMENTS</w:t>
      </w:r>
    </w:p>
    <w:p w14:paraId="66F61645" w14:textId="77777777" w:rsidR="00A77E75" w:rsidRDefault="00785123" w:rsidP="00A77E75">
      <w:pPr>
        <w:pStyle w:val="Lijstalinea"/>
        <w:numPr>
          <w:ilvl w:val="0"/>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Aménagements matériels</w:t>
      </w:r>
      <w:r w:rsidR="00A77E75">
        <w:rPr>
          <w:rFonts w:ascii="Arial" w:hAnsi="Arial" w:cs="Arial"/>
          <w:sz w:val="24"/>
          <w:szCs w:val="24"/>
          <w:lang w:val="fr-BE"/>
        </w:rPr>
        <w:t xml:space="preserve"> : </w:t>
      </w:r>
    </w:p>
    <w:p w14:paraId="09C149CF" w14:textId="77777777" w:rsidR="00A77E75" w:rsidRPr="00A77E75" w:rsidRDefault="00A77E75" w:rsidP="00A77E75">
      <w:pPr>
        <w:pStyle w:val="Lijstalinea"/>
        <w:numPr>
          <w:ilvl w:val="1"/>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Adaptation du véhicule</w:t>
      </w:r>
      <w:r>
        <w:rPr>
          <w:rFonts w:ascii="Arial" w:hAnsi="Arial" w:cs="Arial"/>
          <w:sz w:val="24"/>
          <w:szCs w:val="24"/>
          <w:lang w:val="fr-BE"/>
        </w:rPr>
        <w:t xml:space="preserve"> ; </w:t>
      </w:r>
    </w:p>
    <w:p w14:paraId="57393D86" w14:textId="77777777" w:rsidR="00A77E75" w:rsidRPr="00A77E75" w:rsidRDefault="00A77E75" w:rsidP="00A77E75">
      <w:pPr>
        <w:pStyle w:val="Lijstalinea"/>
        <w:numPr>
          <w:ilvl w:val="1"/>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TV loupe</w:t>
      </w:r>
    </w:p>
    <w:p w14:paraId="49FA27C7" w14:textId="77777777" w:rsidR="00A77E75" w:rsidRPr="00A77E75" w:rsidRDefault="00A77E75" w:rsidP="00A77E75">
      <w:pPr>
        <w:pStyle w:val="Lijstalinea"/>
        <w:numPr>
          <w:ilvl w:val="1"/>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Chaise ergonomique position assis debout</w:t>
      </w:r>
      <w:r>
        <w:rPr>
          <w:rFonts w:ascii="Arial" w:hAnsi="Arial" w:cs="Arial"/>
          <w:sz w:val="24"/>
          <w:szCs w:val="24"/>
          <w:lang w:val="fr-BE"/>
        </w:rPr>
        <w:t xml:space="preserve"> ; </w:t>
      </w:r>
    </w:p>
    <w:p w14:paraId="1CD4DEED" w14:textId="77777777" w:rsidR="00A77E75" w:rsidRPr="00A77E75" w:rsidRDefault="00A77E75" w:rsidP="00A77E75">
      <w:pPr>
        <w:pStyle w:val="Lijstalinea"/>
        <w:numPr>
          <w:ilvl w:val="1"/>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Souris ergonomique</w:t>
      </w:r>
      <w:r>
        <w:rPr>
          <w:rFonts w:ascii="Arial" w:hAnsi="Arial" w:cs="Arial"/>
          <w:sz w:val="24"/>
          <w:szCs w:val="24"/>
          <w:lang w:val="fr-BE"/>
        </w:rPr>
        <w:t xml:space="preserve"> ; </w:t>
      </w:r>
    </w:p>
    <w:p w14:paraId="2D78F793" w14:textId="77777777" w:rsidR="00A77E75" w:rsidRDefault="00A77E75" w:rsidP="00A77E75">
      <w:pPr>
        <w:pStyle w:val="Lijstalinea"/>
        <w:numPr>
          <w:ilvl w:val="1"/>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Menu en braille</w:t>
      </w:r>
    </w:p>
    <w:p w14:paraId="14BE9533" w14:textId="77777777" w:rsidR="00A77E75" w:rsidRDefault="00A77E75" w:rsidP="00A77E75">
      <w:pPr>
        <w:pStyle w:val="Lijstalinea"/>
        <w:numPr>
          <w:ilvl w:val="0"/>
          <w:numId w:val="7"/>
        </w:numPr>
        <w:autoSpaceDE w:val="0"/>
        <w:autoSpaceDN w:val="0"/>
        <w:adjustRightInd w:val="0"/>
        <w:spacing w:after="0" w:line="240" w:lineRule="auto"/>
        <w:rPr>
          <w:rFonts w:ascii="Arial" w:hAnsi="Arial" w:cs="Arial"/>
          <w:sz w:val="24"/>
          <w:szCs w:val="24"/>
          <w:lang w:val="fr-BE"/>
        </w:rPr>
      </w:pPr>
      <w:r>
        <w:rPr>
          <w:rFonts w:ascii="Arial" w:hAnsi="Arial" w:cs="Arial"/>
          <w:sz w:val="24"/>
          <w:szCs w:val="24"/>
          <w:lang w:val="fr-BE"/>
        </w:rPr>
        <w:t xml:space="preserve">Aménagements immatériels : </w:t>
      </w:r>
    </w:p>
    <w:p w14:paraId="6E6E9459" w14:textId="77777777" w:rsidR="00A77E75" w:rsidRPr="00A77E75" w:rsidRDefault="00A77E75" w:rsidP="00A77E75">
      <w:pPr>
        <w:pStyle w:val="Lijstalinea"/>
        <w:numPr>
          <w:ilvl w:val="1"/>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lastRenderedPageBreak/>
        <w:t>Interprétariat en langue des signes</w:t>
      </w:r>
      <w:r>
        <w:rPr>
          <w:rFonts w:ascii="Arial" w:hAnsi="Arial" w:cs="Arial"/>
          <w:sz w:val="24"/>
          <w:szCs w:val="24"/>
          <w:lang w:val="fr-BE"/>
        </w:rPr>
        <w:t> ;</w:t>
      </w:r>
    </w:p>
    <w:p w14:paraId="233E1DD5" w14:textId="77777777" w:rsidR="00A77E75" w:rsidRPr="00A77E75" w:rsidRDefault="00A77E75" w:rsidP="00A77E75">
      <w:pPr>
        <w:pStyle w:val="Lijstalinea"/>
        <w:numPr>
          <w:ilvl w:val="1"/>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Réorganisation du travail : fle</w:t>
      </w:r>
      <w:r>
        <w:rPr>
          <w:rFonts w:ascii="Arial" w:hAnsi="Arial" w:cs="Arial"/>
          <w:sz w:val="24"/>
          <w:szCs w:val="24"/>
          <w:lang w:val="fr-BE"/>
        </w:rPr>
        <w:t xml:space="preserve">xibilité d’horaire, télétravail ; </w:t>
      </w:r>
    </w:p>
    <w:p w14:paraId="210B45D4" w14:textId="77777777" w:rsidR="00A77E75" w:rsidRPr="00A77E75" w:rsidRDefault="00A77E75" w:rsidP="00A77E75">
      <w:pPr>
        <w:pStyle w:val="Lijstalinea"/>
        <w:numPr>
          <w:ilvl w:val="1"/>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Adaptation d’un règlement</w:t>
      </w:r>
      <w:r>
        <w:rPr>
          <w:rFonts w:ascii="Arial" w:hAnsi="Arial" w:cs="Arial"/>
          <w:sz w:val="24"/>
          <w:szCs w:val="24"/>
          <w:lang w:val="fr-BE"/>
        </w:rPr>
        <w:t xml:space="preserve"> ; </w:t>
      </w:r>
    </w:p>
    <w:p w14:paraId="48829A80" w14:textId="77777777" w:rsidR="00A77E75" w:rsidRPr="00A77E75" w:rsidRDefault="00A77E75" w:rsidP="00A77E75">
      <w:pPr>
        <w:pStyle w:val="Lijstalinea"/>
        <w:numPr>
          <w:ilvl w:val="1"/>
          <w:numId w:val="7"/>
        </w:numPr>
        <w:autoSpaceDE w:val="0"/>
        <w:autoSpaceDN w:val="0"/>
        <w:adjustRightInd w:val="0"/>
        <w:spacing w:after="0" w:line="240" w:lineRule="auto"/>
        <w:rPr>
          <w:rFonts w:ascii="Arial" w:hAnsi="Arial" w:cs="Arial"/>
          <w:sz w:val="24"/>
          <w:szCs w:val="24"/>
          <w:lang w:val="fr-BE"/>
        </w:rPr>
      </w:pPr>
      <w:r>
        <w:rPr>
          <w:rFonts w:ascii="Arial" w:hAnsi="Arial" w:cs="Arial"/>
          <w:sz w:val="24"/>
          <w:szCs w:val="24"/>
          <w:lang w:val="fr-BE"/>
        </w:rPr>
        <w:t>Accueil adapté, accompagnement ;</w:t>
      </w:r>
    </w:p>
    <w:p w14:paraId="556DFB16" w14:textId="77777777" w:rsidR="00785123" w:rsidRPr="00A77E75" w:rsidRDefault="00A77E75" w:rsidP="00A77E75">
      <w:pPr>
        <w:pStyle w:val="Lijstalinea"/>
        <w:numPr>
          <w:ilvl w:val="1"/>
          <w:numId w:val="7"/>
        </w:numPr>
        <w:autoSpaceDE w:val="0"/>
        <w:autoSpaceDN w:val="0"/>
        <w:adjustRightInd w:val="0"/>
        <w:spacing w:after="0" w:line="240" w:lineRule="auto"/>
        <w:rPr>
          <w:rFonts w:ascii="Arial" w:hAnsi="Arial" w:cs="Arial"/>
          <w:sz w:val="24"/>
          <w:szCs w:val="24"/>
          <w:lang w:val="fr-BE"/>
        </w:rPr>
      </w:pPr>
      <w:r>
        <w:rPr>
          <w:rFonts w:ascii="Arial" w:hAnsi="Arial" w:cs="Arial"/>
          <w:sz w:val="24"/>
          <w:szCs w:val="24"/>
          <w:lang w:val="fr-BE"/>
        </w:rPr>
        <w:t>I</w:t>
      </w:r>
      <w:r w:rsidRPr="00A77E75">
        <w:rPr>
          <w:rFonts w:ascii="Arial" w:hAnsi="Arial" w:cs="Arial"/>
          <w:sz w:val="24"/>
          <w:szCs w:val="24"/>
          <w:lang w:val="fr-BE"/>
        </w:rPr>
        <w:t>nformation ou communication en langage simple</w:t>
      </w:r>
    </w:p>
    <w:p w14:paraId="77466BFB" w14:textId="77777777" w:rsidR="00006C13" w:rsidRDefault="00A77E75" w:rsidP="00A77E75">
      <w:pPr>
        <w:pStyle w:val="Kop1"/>
        <w:keepNext/>
        <w:keepLines/>
        <w:widowControl/>
        <w:autoSpaceDE/>
        <w:autoSpaceDN/>
        <w:adjustRightInd/>
        <w:spacing w:before="480" w:line="276" w:lineRule="auto"/>
        <w:ind w:left="0" w:firstLine="0"/>
        <w:rPr>
          <w:rFonts w:asciiTheme="majorHAnsi" w:eastAsiaTheme="majorEastAsia" w:hAnsiTheme="majorHAnsi"/>
          <w:b/>
          <w:bCs/>
          <w:color w:val="365F91" w:themeColor="accent1" w:themeShade="BF"/>
          <w:sz w:val="28"/>
          <w:szCs w:val="28"/>
          <w:lang w:val="fr-BE" w:eastAsia="en-US"/>
        </w:rPr>
      </w:pPr>
      <w:r>
        <w:rPr>
          <w:rFonts w:asciiTheme="majorHAnsi" w:eastAsiaTheme="majorEastAsia" w:hAnsiTheme="majorHAnsi"/>
          <w:b/>
          <w:bCs/>
          <w:color w:val="365F91" w:themeColor="accent1" w:themeShade="BF"/>
          <w:sz w:val="28"/>
          <w:szCs w:val="28"/>
          <w:lang w:val="fr-BE" w:eastAsia="en-US"/>
        </w:rPr>
        <w:t>2</w:t>
      </w:r>
      <w:r w:rsidR="00785123" w:rsidRPr="00A77E75">
        <w:rPr>
          <w:rFonts w:asciiTheme="majorHAnsi" w:eastAsiaTheme="majorEastAsia" w:hAnsiTheme="majorHAnsi"/>
          <w:b/>
          <w:bCs/>
          <w:color w:val="365F91" w:themeColor="accent1" w:themeShade="BF"/>
          <w:sz w:val="28"/>
          <w:szCs w:val="28"/>
          <w:lang w:val="fr-BE" w:eastAsia="en-US"/>
        </w:rPr>
        <w:t>. Suivi de l’application de la Convention ONU relative aux droits des personnes handicapées</w:t>
      </w:r>
    </w:p>
    <w:p w14:paraId="63A97916" w14:textId="77777777" w:rsidR="00785123" w:rsidRPr="00006C13" w:rsidRDefault="00785123" w:rsidP="00A77E75">
      <w:pPr>
        <w:pStyle w:val="Kop1"/>
        <w:keepNext/>
        <w:keepLines/>
        <w:widowControl/>
        <w:autoSpaceDE/>
        <w:autoSpaceDN/>
        <w:adjustRightInd/>
        <w:spacing w:before="480" w:line="276" w:lineRule="auto"/>
        <w:ind w:left="0" w:firstLine="0"/>
        <w:rPr>
          <w:rFonts w:asciiTheme="majorHAnsi" w:eastAsiaTheme="majorEastAsia" w:hAnsiTheme="majorHAnsi"/>
          <w:b/>
          <w:bCs/>
          <w:color w:val="365F91" w:themeColor="accent1" w:themeShade="BF"/>
          <w:sz w:val="28"/>
          <w:szCs w:val="28"/>
          <w:lang w:val="fr-BE" w:eastAsia="en-US"/>
        </w:rPr>
      </w:pPr>
      <w:r w:rsidRPr="00006C13">
        <w:rPr>
          <w:rFonts w:ascii="Cambria" w:hAnsi="Cambria"/>
          <w:b/>
          <w:bCs/>
          <w:color w:val="365F91"/>
          <w:sz w:val="28"/>
          <w:szCs w:val="28"/>
          <w:lang w:val="fr-BE" w:eastAsia="en-US"/>
        </w:rPr>
        <w:t xml:space="preserve">2.1. Mise en </w:t>
      </w:r>
      <w:r w:rsidR="00417820" w:rsidRPr="00006C13">
        <w:rPr>
          <w:rFonts w:ascii="Cambria" w:hAnsi="Cambria"/>
          <w:b/>
          <w:bCs/>
          <w:color w:val="365F91"/>
          <w:sz w:val="28"/>
          <w:szCs w:val="28"/>
          <w:lang w:val="fr-BE" w:eastAsia="en-US"/>
        </w:rPr>
        <w:t>œuvre</w:t>
      </w:r>
      <w:r w:rsidRPr="00006C13">
        <w:rPr>
          <w:rFonts w:ascii="Cambria" w:hAnsi="Cambria"/>
          <w:b/>
          <w:bCs/>
          <w:color w:val="365F91"/>
          <w:sz w:val="28"/>
          <w:szCs w:val="28"/>
          <w:lang w:val="fr-BE" w:eastAsia="en-US"/>
        </w:rPr>
        <w:t xml:space="preserve"> de la Convention : système tripartite</w:t>
      </w:r>
    </w:p>
    <w:p w14:paraId="77973966" w14:textId="77777777" w:rsidR="00785123" w:rsidRPr="00A77E75" w:rsidRDefault="00785123" w:rsidP="00A77E75">
      <w:pPr>
        <w:pStyle w:val="Lijstalinea"/>
        <w:numPr>
          <w:ilvl w:val="0"/>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 xml:space="preserve">Points </w:t>
      </w:r>
      <w:r w:rsidRPr="00417820">
        <w:rPr>
          <w:rFonts w:ascii="Arial" w:hAnsi="Arial" w:cs="Arial"/>
          <w:sz w:val="24"/>
          <w:szCs w:val="24"/>
          <w:lang w:val="fr-BE"/>
        </w:rPr>
        <w:t>focaux</w:t>
      </w:r>
      <w:r w:rsidRPr="00A77E75">
        <w:rPr>
          <w:rFonts w:ascii="Arial" w:hAnsi="Arial" w:cs="Arial"/>
          <w:sz w:val="24"/>
          <w:szCs w:val="24"/>
          <w:lang w:val="fr-BE"/>
        </w:rPr>
        <w:t xml:space="preserve"> (8) avec mécanisme de coordination (art. 33.1)</w:t>
      </w:r>
    </w:p>
    <w:p w14:paraId="7F81FA48" w14:textId="77777777" w:rsidR="00785123" w:rsidRPr="00A77E75" w:rsidRDefault="00785123" w:rsidP="00A77E75">
      <w:pPr>
        <w:pStyle w:val="Lijstalinea"/>
        <w:numPr>
          <w:ilvl w:val="0"/>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Mécanisme indépendant : le Centre – Commission d’accompagnement (art. 33.2)</w:t>
      </w:r>
    </w:p>
    <w:p w14:paraId="386BA281" w14:textId="77777777" w:rsidR="00785123" w:rsidRPr="00A77E75" w:rsidRDefault="00785123" w:rsidP="00A77E75">
      <w:pPr>
        <w:pStyle w:val="Lijstalinea"/>
        <w:numPr>
          <w:ilvl w:val="0"/>
          <w:numId w:val="7"/>
        </w:numPr>
        <w:autoSpaceDE w:val="0"/>
        <w:autoSpaceDN w:val="0"/>
        <w:adjustRightInd w:val="0"/>
        <w:spacing w:after="0" w:line="240" w:lineRule="auto"/>
        <w:rPr>
          <w:rFonts w:ascii="Arial" w:hAnsi="Arial" w:cs="Arial"/>
          <w:sz w:val="24"/>
          <w:szCs w:val="24"/>
          <w:lang w:val="fr-BE"/>
        </w:rPr>
      </w:pPr>
      <w:r w:rsidRPr="00A77E75">
        <w:rPr>
          <w:rFonts w:ascii="Arial" w:hAnsi="Arial" w:cs="Arial"/>
          <w:sz w:val="24"/>
          <w:szCs w:val="24"/>
          <w:lang w:val="fr-BE"/>
        </w:rPr>
        <w:t>La société civile (art. 33.3)</w:t>
      </w:r>
    </w:p>
    <w:p w14:paraId="1445FC91" w14:textId="77777777" w:rsidR="00785123" w:rsidRPr="00D74E3E" w:rsidRDefault="00417820" w:rsidP="00417820">
      <w:pPr>
        <w:pStyle w:val="Kop1"/>
        <w:keepNext/>
        <w:keepLines/>
        <w:widowControl/>
        <w:autoSpaceDE/>
        <w:autoSpaceDN/>
        <w:adjustRightInd/>
        <w:spacing w:before="480" w:line="276" w:lineRule="auto"/>
        <w:ind w:left="0" w:firstLine="0"/>
        <w:rPr>
          <w:rFonts w:ascii="Cambria" w:hAnsi="Cambria"/>
          <w:b/>
          <w:bCs/>
          <w:color w:val="365F91"/>
          <w:sz w:val="28"/>
          <w:szCs w:val="28"/>
          <w:lang w:val="fr-BE" w:eastAsia="en-US"/>
        </w:rPr>
      </w:pPr>
      <w:r w:rsidRPr="00D74E3E">
        <w:rPr>
          <w:rFonts w:ascii="Cambria" w:hAnsi="Cambria"/>
          <w:b/>
          <w:bCs/>
          <w:color w:val="365F91"/>
          <w:sz w:val="28"/>
          <w:szCs w:val="28"/>
          <w:lang w:val="fr-BE" w:eastAsia="en-US"/>
        </w:rPr>
        <w:t>2.2. Mission du mécanisme indépendant</w:t>
      </w:r>
    </w:p>
    <w:p w14:paraId="5BF70803" w14:textId="77777777" w:rsidR="00785123" w:rsidRPr="00417820" w:rsidRDefault="00785123" w:rsidP="00417820">
      <w:pPr>
        <w:pStyle w:val="Lijstalinea"/>
        <w:numPr>
          <w:ilvl w:val="0"/>
          <w:numId w:val="7"/>
        </w:numPr>
        <w:autoSpaceDE w:val="0"/>
        <w:autoSpaceDN w:val="0"/>
        <w:adjustRightInd w:val="0"/>
        <w:spacing w:after="0" w:line="240" w:lineRule="auto"/>
        <w:rPr>
          <w:rFonts w:ascii="Arial" w:hAnsi="Arial" w:cs="Arial"/>
          <w:sz w:val="24"/>
          <w:szCs w:val="24"/>
          <w:lang w:val="fr-BE"/>
        </w:rPr>
      </w:pPr>
      <w:r w:rsidRPr="00417820">
        <w:rPr>
          <w:rFonts w:ascii="Arial" w:hAnsi="Arial" w:cs="Arial"/>
          <w:sz w:val="24"/>
          <w:szCs w:val="24"/>
          <w:lang w:val="fr-BE"/>
        </w:rPr>
        <w:t>Protection</w:t>
      </w:r>
    </w:p>
    <w:p w14:paraId="2EFB43EA" w14:textId="77777777" w:rsidR="00785123" w:rsidRPr="00417820" w:rsidRDefault="00785123" w:rsidP="00417820">
      <w:pPr>
        <w:pStyle w:val="Lijstalinea"/>
        <w:numPr>
          <w:ilvl w:val="0"/>
          <w:numId w:val="7"/>
        </w:numPr>
        <w:autoSpaceDE w:val="0"/>
        <w:autoSpaceDN w:val="0"/>
        <w:adjustRightInd w:val="0"/>
        <w:spacing w:after="0" w:line="240" w:lineRule="auto"/>
        <w:rPr>
          <w:rFonts w:ascii="Arial" w:hAnsi="Arial" w:cs="Arial"/>
          <w:sz w:val="24"/>
          <w:szCs w:val="24"/>
          <w:lang w:val="fr-BE"/>
        </w:rPr>
      </w:pPr>
      <w:r w:rsidRPr="00417820">
        <w:rPr>
          <w:rFonts w:ascii="Arial" w:hAnsi="Arial" w:cs="Arial"/>
          <w:sz w:val="24"/>
          <w:szCs w:val="24"/>
          <w:lang w:val="fr-BE"/>
        </w:rPr>
        <w:t>Promotion</w:t>
      </w:r>
    </w:p>
    <w:p w14:paraId="78694644" w14:textId="77777777" w:rsidR="00785123" w:rsidRPr="00417820" w:rsidRDefault="00785123" w:rsidP="00417820">
      <w:pPr>
        <w:pStyle w:val="Lijstalinea"/>
        <w:numPr>
          <w:ilvl w:val="0"/>
          <w:numId w:val="7"/>
        </w:numPr>
        <w:autoSpaceDE w:val="0"/>
        <w:autoSpaceDN w:val="0"/>
        <w:adjustRightInd w:val="0"/>
        <w:spacing w:after="0" w:line="240" w:lineRule="auto"/>
        <w:rPr>
          <w:rFonts w:ascii="Arial" w:hAnsi="Arial" w:cs="Arial"/>
          <w:sz w:val="24"/>
          <w:szCs w:val="24"/>
          <w:lang w:val="fr-BE"/>
        </w:rPr>
      </w:pPr>
      <w:r w:rsidRPr="00417820">
        <w:rPr>
          <w:rFonts w:ascii="Arial" w:hAnsi="Arial" w:cs="Arial"/>
          <w:sz w:val="24"/>
          <w:szCs w:val="24"/>
          <w:lang w:val="fr-BE"/>
        </w:rPr>
        <w:t>Suivi/monitoring</w:t>
      </w:r>
    </w:p>
    <w:p w14:paraId="79B98BDF" w14:textId="77777777" w:rsidR="00417820" w:rsidRPr="00D74E3E" w:rsidRDefault="00417820" w:rsidP="00417820">
      <w:pPr>
        <w:pStyle w:val="Kop1"/>
        <w:keepNext/>
        <w:keepLines/>
        <w:widowControl/>
        <w:autoSpaceDE/>
        <w:autoSpaceDN/>
        <w:adjustRightInd/>
        <w:spacing w:before="480" w:line="276" w:lineRule="auto"/>
        <w:ind w:left="0" w:firstLine="0"/>
        <w:rPr>
          <w:rFonts w:ascii="Cambria" w:hAnsi="Cambria"/>
          <w:b/>
          <w:bCs/>
          <w:color w:val="365F91"/>
          <w:sz w:val="28"/>
          <w:szCs w:val="28"/>
          <w:lang w:val="fr-BE" w:eastAsia="en-US"/>
        </w:rPr>
      </w:pPr>
      <w:r w:rsidRPr="00417820">
        <w:rPr>
          <w:rFonts w:ascii="Cambria" w:hAnsi="Cambria"/>
          <w:b/>
          <w:bCs/>
          <w:color w:val="365F91"/>
          <w:sz w:val="28"/>
          <w:szCs w:val="28"/>
          <w:lang w:val="fr-BE" w:eastAsia="en-US"/>
        </w:rPr>
        <w:t>2.</w:t>
      </w:r>
      <w:r>
        <w:rPr>
          <w:rFonts w:ascii="Cambria" w:hAnsi="Cambria"/>
          <w:b/>
          <w:bCs/>
          <w:color w:val="365F91"/>
          <w:sz w:val="28"/>
          <w:szCs w:val="28"/>
          <w:lang w:val="fr-BE" w:eastAsia="en-US"/>
        </w:rPr>
        <w:t>3</w:t>
      </w:r>
      <w:r w:rsidRPr="00417820">
        <w:rPr>
          <w:rFonts w:ascii="Cambria" w:hAnsi="Cambria"/>
          <w:b/>
          <w:bCs/>
          <w:color w:val="365F91"/>
          <w:sz w:val="28"/>
          <w:szCs w:val="28"/>
          <w:lang w:val="fr-BE" w:eastAsia="en-US"/>
        </w:rPr>
        <w:t>. Mission du mécanisme indépendant</w:t>
      </w:r>
    </w:p>
    <w:p w14:paraId="5E37DCE0" w14:textId="77777777" w:rsidR="00417820" w:rsidRDefault="00785123" w:rsidP="00417820">
      <w:pPr>
        <w:pStyle w:val="Lijstalinea"/>
        <w:numPr>
          <w:ilvl w:val="0"/>
          <w:numId w:val="7"/>
        </w:numPr>
        <w:autoSpaceDE w:val="0"/>
        <w:autoSpaceDN w:val="0"/>
        <w:adjustRightInd w:val="0"/>
        <w:spacing w:after="0" w:line="240" w:lineRule="auto"/>
        <w:rPr>
          <w:rFonts w:ascii="Arial" w:hAnsi="Arial" w:cs="Arial"/>
          <w:sz w:val="24"/>
          <w:szCs w:val="24"/>
          <w:lang w:val="fr-BE"/>
        </w:rPr>
      </w:pPr>
      <w:r w:rsidRPr="00417820">
        <w:rPr>
          <w:rFonts w:ascii="Arial" w:hAnsi="Arial" w:cs="Arial"/>
          <w:sz w:val="24"/>
          <w:szCs w:val="24"/>
          <w:lang w:val="fr-BE"/>
        </w:rPr>
        <w:t>Changement de paradigme: d’un modèle médical vers un modèle social</w:t>
      </w:r>
      <w:r w:rsidR="00417820" w:rsidRPr="00417820">
        <w:rPr>
          <w:rFonts w:ascii="Arial" w:hAnsi="Arial" w:cs="Arial"/>
          <w:sz w:val="24"/>
          <w:szCs w:val="24"/>
          <w:lang w:val="fr-BE"/>
        </w:rPr>
        <w:t xml:space="preserve"> : </w:t>
      </w:r>
    </w:p>
    <w:p w14:paraId="202168C0" w14:textId="77777777" w:rsidR="00785123" w:rsidRPr="00417820" w:rsidRDefault="00785123" w:rsidP="00417820">
      <w:pPr>
        <w:pStyle w:val="Lijstalinea"/>
        <w:numPr>
          <w:ilvl w:val="1"/>
          <w:numId w:val="7"/>
        </w:numPr>
        <w:autoSpaceDE w:val="0"/>
        <w:autoSpaceDN w:val="0"/>
        <w:adjustRightInd w:val="0"/>
        <w:spacing w:after="0" w:line="240" w:lineRule="auto"/>
        <w:rPr>
          <w:rFonts w:ascii="Arial" w:hAnsi="Arial" w:cs="Arial"/>
          <w:sz w:val="24"/>
          <w:szCs w:val="24"/>
          <w:lang w:val="fr-BE"/>
        </w:rPr>
      </w:pPr>
      <w:r w:rsidRPr="00417820">
        <w:rPr>
          <w:rFonts w:ascii="Arial" w:hAnsi="Arial" w:cs="Arial"/>
          <w:sz w:val="24"/>
          <w:szCs w:val="24"/>
          <w:lang w:val="fr-BE"/>
        </w:rPr>
        <w:t xml:space="preserve">« Personne qui présente des incapacités physiques, mentales, intellectuelles ou sensorielles durables dont l’interaction avec diverses barrières peut faire obstacle à leur pleine et effective </w:t>
      </w:r>
      <w:r w:rsidRPr="00417820">
        <w:rPr>
          <w:rFonts w:ascii="Arial" w:hAnsi="Arial" w:cs="Arial"/>
          <w:sz w:val="24"/>
          <w:szCs w:val="24"/>
          <w:lang w:val="fr-BE"/>
        </w:rPr>
        <w:tab/>
        <w:t xml:space="preserve">participation à la société sur la base de l’égalité avec les </w:t>
      </w:r>
      <w:r w:rsidR="00417820">
        <w:rPr>
          <w:rFonts w:ascii="Arial" w:hAnsi="Arial" w:cs="Arial"/>
          <w:sz w:val="24"/>
          <w:szCs w:val="24"/>
          <w:lang w:val="fr-BE"/>
        </w:rPr>
        <w:t>a</w:t>
      </w:r>
      <w:r w:rsidRPr="00417820">
        <w:rPr>
          <w:rFonts w:ascii="Arial" w:hAnsi="Arial" w:cs="Arial"/>
          <w:sz w:val="24"/>
          <w:szCs w:val="24"/>
          <w:lang w:val="fr-BE"/>
        </w:rPr>
        <w:t>utres. »</w:t>
      </w:r>
    </w:p>
    <w:p w14:paraId="3CBC4C64" w14:textId="77777777" w:rsidR="00785123" w:rsidRPr="00003D70" w:rsidRDefault="00785123" w:rsidP="00003D70">
      <w:pPr>
        <w:pStyle w:val="Lijstalinea"/>
        <w:numPr>
          <w:ilvl w:val="1"/>
          <w:numId w:val="7"/>
        </w:numPr>
        <w:autoSpaceDE w:val="0"/>
        <w:autoSpaceDN w:val="0"/>
        <w:adjustRightInd w:val="0"/>
        <w:spacing w:after="0" w:line="240" w:lineRule="auto"/>
        <w:rPr>
          <w:rFonts w:ascii="Arial" w:hAnsi="Arial" w:cs="Arial"/>
          <w:sz w:val="24"/>
          <w:szCs w:val="24"/>
          <w:lang w:val="fr-BE"/>
        </w:rPr>
      </w:pPr>
      <w:r w:rsidRPr="00417820">
        <w:rPr>
          <w:rFonts w:ascii="Arial" w:hAnsi="Arial" w:cs="Arial"/>
          <w:sz w:val="24"/>
          <w:szCs w:val="24"/>
          <w:lang w:val="fr-BE"/>
        </w:rPr>
        <w:t>concept évolutif résultant des interactions entre</w:t>
      </w:r>
      <w:r w:rsidR="00417820">
        <w:rPr>
          <w:rFonts w:ascii="Arial" w:hAnsi="Arial" w:cs="Arial"/>
          <w:sz w:val="24"/>
          <w:szCs w:val="24"/>
          <w:lang w:val="fr-BE"/>
        </w:rPr>
        <w:t xml:space="preserve"> u</w:t>
      </w:r>
      <w:r w:rsidRPr="00417820">
        <w:rPr>
          <w:rFonts w:ascii="Arial" w:hAnsi="Arial" w:cs="Arial"/>
          <w:sz w:val="24"/>
          <w:szCs w:val="24"/>
          <w:lang w:val="fr-BE"/>
        </w:rPr>
        <w:t>ne limitation (durable) de la personne et son environnement</w:t>
      </w:r>
    </w:p>
    <w:p w14:paraId="1ECB6C7A" w14:textId="77777777" w:rsidR="00785123" w:rsidRPr="00003D70" w:rsidRDefault="00785123" w:rsidP="00003D70">
      <w:pPr>
        <w:pStyle w:val="Kop1"/>
        <w:keepNext/>
        <w:keepLines/>
        <w:widowControl/>
        <w:autoSpaceDE/>
        <w:autoSpaceDN/>
        <w:adjustRightInd/>
        <w:spacing w:before="480" w:line="276" w:lineRule="auto"/>
        <w:ind w:left="0" w:firstLine="0"/>
        <w:rPr>
          <w:rFonts w:ascii="Cambria" w:hAnsi="Cambria"/>
          <w:b/>
          <w:bCs/>
          <w:color w:val="365F91"/>
          <w:sz w:val="28"/>
          <w:szCs w:val="28"/>
          <w:lang w:val="fr-BE" w:eastAsia="en-US"/>
        </w:rPr>
      </w:pPr>
      <w:r w:rsidRPr="00003D70">
        <w:rPr>
          <w:rFonts w:ascii="Cambria" w:hAnsi="Cambria"/>
          <w:b/>
          <w:bCs/>
          <w:color w:val="365F91"/>
          <w:sz w:val="28"/>
          <w:szCs w:val="28"/>
          <w:lang w:val="fr-BE" w:eastAsia="en-US"/>
        </w:rPr>
        <w:t>2.4. Convention des Nations Unies relative aux droits des personnes handicapées</w:t>
      </w:r>
    </w:p>
    <w:p w14:paraId="7D0D371E" w14:textId="77777777" w:rsidR="00785123" w:rsidRPr="00003D70" w:rsidRDefault="00785123" w:rsidP="00003D70">
      <w:pPr>
        <w:pStyle w:val="Lijstalinea"/>
        <w:numPr>
          <w:ilvl w:val="0"/>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Pas de nouveaux droits</w:t>
      </w:r>
    </w:p>
    <w:p w14:paraId="7F087FF1" w14:textId="77777777" w:rsidR="00785123" w:rsidRPr="00003D70" w:rsidRDefault="00785123" w:rsidP="00003D70">
      <w:pPr>
        <w:pStyle w:val="Lijstalinea"/>
        <w:numPr>
          <w:ilvl w:val="0"/>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Principe selon lequel les personnes en situation de handicap jouissent de tous les droits de l’Homme et libertés fondamentales sur pied d’égalité avec les autres</w:t>
      </w:r>
    </w:p>
    <w:p w14:paraId="04213F1C" w14:textId="77777777" w:rsidR="00785123" w:rsidRPr="00003D70" w:rsidRDefault="00785123" w:rsidP="00003D70">
      <w:pPr>
        <w:pStyle w:val="Kop1"/>
        <w:keepNext/>
        <w:keepLines/>
        <w:widowControl/>
        <w:autoSpaceDE/>
        <w:autoSpaceDN/>
        <w:adjustRightInd/>
        <w:spacing w:before="480" w:line="276" w:lineRule="auto"/>
        <w:ind w:left="0" w:firstLine="0"/>
        <w:rPr>
          <w:rFonts w:ascii="Cambria" w:hAnsi="Cambria"/>
          <w:b/>
          <w:bCs/>
          <w:color w:val="365F91"/>
          <w:sz w:val="28"/>
          <w:szCs w:val="28"/>
          <w:lang w:val="fr-BE" w:eastAsia="en-US"/>
        </w:rPr>
      </w:pPr>
      <w:r w:rsidRPr="00003D70">
        <w:rPr>
          <w:rFonts w:ascii="Cambria" w:hAnsi="Cambria"/>
          <w:b/>
          <w:bCs/>
          <w:color w:val="365F91"/>
          <w:sz w:val="28"/>
          <w:szCs w:val="28"/>
          <w:lang w:val="fr-BE" w:eastAsia="en-US"/>
        </w:rPr>
        <w:t>2.5. Comité ONU: organe de surveillance</w:t>
      </w:r>
    </w:p>
    <w:p w14:paraId="0A7EC0B5" w14:textId="77777777" w:rsidR="00785123" w:rsidRPr="00003D70" w:rsidRDefault="00785123" w:rsidP="00003D70">
      <w:pPr>
        <w:pStyle w:val="Lijstalinea"/>
        <w:numPr>
          <w:ilvl w:val="0"/>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Organe composé de 18 experts indépendants élus par les Etats Parties pour 4 ans</w:t>
      </w:r>
    </w:p>
    <w:p w14:paraId="3BB3A7B0" w14:textId="77777777" w:rsidR="00785123" w:rsidRPr="00003D70" w:rsidRDefault="00785123" w:rsidP="00003D70">
      <w:pPr>
        <w:pStyle w:val="Lijstalinea"/>
        <w:numPr>
          <w:ilvl w:val="0"/>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 xml:space="preserve">Organe chargé de veiller à la mise en </w:t>
      </w:r>
      <w:proofErr w:type="spellStart"/>
      <w:r w:rsidRPr="00003D70">
        <w:rPr>
          <w:rFonts w:ascii="Arial" w:hAnsi="Arial" w:cs="Arial"/>
          <w:sz w:val="24"/>
          <w:szCs w:val="24"/>
          <w:lang w:val="fr-BE"/>
        </w:rPr>
        <w:t>oeuvre</w:t>
      </w:r>
      <w:proofErr w:type="spellEnd"/>
      <w:r w:rsidRPr="00003D70">
        <w:rPr>
          <w:rFonts w:ascii="Arial" w:hAnsi="Arial" w:cs="Arial"/>
          <w:sz w:val="24"/>
          <w:szCs w:val="24"/>
          <w:lang w:val="fr-BE"/>
        </w:rPr>
        <w:t xml:space="preserve"> de la Convention par les Etats Parties</w:t>
      </w:r>
    </w:p>
    <w:p w14:paraId="7634CCCC" w14:textId="77777777" w:rsidR="00785123" w:rsidRPr="00003D70" w:rsidRDefault="00785123" w:rsidP="00003D70">
      <w:pPr>
        <w:pStyle w:val="Lijstalinea"/>
        <w:numPr>
          <w:ilvl w:val="1"/>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Procédure de rapportage: le Comité rend des “observations finales”</w:t>
      </w:r>
    </w:p>
    <w:p w14:paraId="62A1A159" w14:textId="77777777" w:rsidR="00785123" w:rsidRPr="00003D70" w:rsidRDefault="00785123" w:rsidP="00003D70">
      <w:pPr>
        <w:pStyle w:val="Lijstalinea"/>
        <w:numPr>
          <w:ilvl w:val="1"/>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Procédure de communications (plaintes individuelles): Après procédure d’enquête, le Comité rend des “décisions”</w:t>
      </w:r>
    </w:p>
    <w:p w14:paraId="6DB7BB1B" w14:textId="77777777" w:rsidR="00785123" w:rsidRPr="00003D70" w:rsidRDefault="00785123" w:rsidP="00003D70">
      <w:pPr>
        <w:pStyle w:val="Kop1"/>
        <w:keepNext/>
        <w:keepLines/>
        <w:widowControl/>
        <w:autoSpaceDE/>
        <w:autoSpaceDN/>
        <w:adjustRightInd/>
        <w:spacing w:before="480" w:line="276" w:lineRule="auto"/>
        <w:ind w:left="0" w:firstLine="0"/>
        <w:rPr>
          <w:rFonts w:ascii="Cambria" w:hAnsi="Cambria"/>
          <w:b/>
          <w:bCs/>
          <w:color w:val="365F91"/>
          <w:sz w:val="28"/>
          <w:szCs w:val="28"/>
          <w:lang w:val="fr-BE" w:eastAsia="en-US"/>
        </w:rPr>
      </w:pPr>
      <w:r w:rsidRPr="0019372C">
        <w:rPr>
          <w:rFonts w:ascii="Arial" w:hAnsi="Arial" w:cs="Arial"/>
          <w:lang w:val="fr-BE"/>
        </w:rPr>
        <w:t xml:space="preserve"> </w:t>
      </w:r>
      <w:r w:rsidRPr="00003D70">
        <w:rPr>
          <w:rFonts w:ascii="Cambria" w:hAnsi="Cambria"/>
          <w:b/>
          <w:bCs/>
          <w:color w:val="365F91"/>
          <w:sz w:val="28"/>
          <w:szCs w:val="28"/>
          <w:lang w:val="fr-BE" w:eastAsia="en-US"/>
        </w:rPr>
        <w:t>2.6. Rapportage</w:t>
      </w:r>
    </w:p>
    <w:p w14:paraId="3C91EA9A" w14:textId="77777777" w:rsidR="00785123" w:rsidRPr="00003D70" w:rsidRDefault="00785123" w:rsidP="00003D70">
      <w:pPr>
        <w:pStyle w:val="Lijstalinea"/>
        <w:numPr>
          <w:ilvl w:val="0"/>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Evaluation de la Belgique par le Comité ONU</w:t>
      </w:r>
    </w:p>
    <w:p w14:paraId="44E1F016" w14:textId="77777777" w:rsidR="00785123" w:rsidRPr="00003D70" w:rsidRDefault="00785123" w:rsidP="00003D70">
      <w:pPr>
        <w:pStyle w:val="Lijstalinea"/>
        <w:numPr>
          <w:ilvl w:val="1"/>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 xml:space="preserve">Fin 2011 : 1er rapport périodique de la Belgique </w:t>
      </w:r>
    </w:p>
    <w:p w14:paraId="2AC4432D" w14:textId="77777777" w:rsidR="00785123" w:rsidRPr="00003D70" w:rsidRDefault="00785123" w:rsidP="00003D70">
      <w:pPr>
        <w:pStyle w:val="Lijstalinea"/>
        <w:numPr>
          <w:ilvl w:val="1"/>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Février 2014 : rapport parallèle du Centre et rapport alternatif du BDF et GRIP</w:t>
      </w:r>
    </w:p>
    <w:p w14:paraId="4651DE41" w14:textId="77777777" w:rsidR="00785123" w:rsidRPr="00003D70" w:rsidRDefault="00785123" w:rsidP="00003D70">
      <w:pPr>
        <w:pStyle w:val="Lijstalinea"/>
        <w:numPr>
          <w:ilvl w:val="1"/>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Avril 2014 : liste des questions adressée à la Belgique</w:t>
      </w:r>
    </w:p>
    <w:p w14:paraId="4DC83356" w14:textId="77777777" w:rsidR="00785123" w:rsidRPr="00003D70" w:rsidRDefault="00785123" w:rsidP="00003D70">
      <w:pPr>
        <w:pStyle w:val="Lijstalinea"/>
        <w:numPr>
          <w:ilvl w:val="1"/>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 xml:space="preserve">Septembre 2014 : 1ère évaluation de la Belgique suivie par la remise d’observations finales </w:t>
      </w:r>
    </w:p>
    <w:p w14:paraId="14664E46" w14:textId="77777777" w:rsidR="00785123" w:rsidRPr="00003D70" w:rsidRDefault="00785123" w:rsidP="00003D70">
      <w:pPr>
        <w:pStyle w:val="Lijstalinea"/>
        <w:numPr>
          <w:ilvl w:val="1"/>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2019 : Remise du 2ème rapport périodique de la Belgique</w:t>
      </w:r>
    </w:p>
    <w:p w14:paraId="33D599B7" w14:textId="77777777" w:rsidR="00785123" w:rsidRPr="00003D70" w:rsidRDefault="00003D70" w:rsidP="00003D70">
      <w:pPr>
        <w:pStyle w:val="Kop1"/>
        <w:keepNext/>
        <w:keepLines/>
        <w:widowControl/>
        <w:autoSpaceDE/>
        <w:autoSpaceDN/>
        <w:adjustRightInd/>
        <w:spacing w:before="480" w:line="276" w:lineRule="auto"/>
        <w:ind w:left="0" w:firstLine="0"/>
        <w:rPr>
          <w:rFonts w:asciiTheme="majorHAnsi" w:eastAsiaTheme="majorEastAsia" w:hAnsiTheme="majorHAnsi"/>
          <w:b/>
          <w:bCs/>
          <w:color w:val="365F91" w:themeColor="accent1" w:themeShade="BF"/>
          <w:sz w:val="28"/>
          <w:szCs w:val="28"/>
          <w:lang w:val="fr-BE" w:eastAsia="en-US"/>
        </w:rPr>
      </w:pPr>
      <w:r>
        <w:rPr>
          <w:rFonts w:asciiTheme="majorHAnsi" w:eastAsiaTheme="majorEastAsia" w:hAnsiTheme="majorHAnsi"/>
          <w:b/>
          <w:bCs/>
          <w:color w:val="365F91" w:themeColor="accent1" w:themeShade="BF"/>
          <w:sz w:val="28"/>
          <w:szCs w:val="28"/>
          <w:lang w:val="fr-BE" w:eastAsia="en-US"/>
        </w:rPr>
        <w:t>3</w:t>
      </w:r>
      <w:r w:rsidR="00785123" w:rsidRPr="00003D70">
        <w:rPr>
          <w:rFonts w:asciiTheme="majorHAnsi" w:eastAsiaTheme="majorEastAsia" w:hAnsiTheme="majorHAnsi"/>
          <w:b/>
          <w:bCs/>
          <w:color w:val="365F91" w:themeColor="accent1" w:themeShade="BF"/>
          <w:sz w:val="28"/>
          <w:szCs w:val="28"/>
          <w:lang w:val="fr-BE" w:eastAsia="en-US"/>
        </w:rPr>
        <w:t>. Comment relayer les situations de discriminations et de non-respect des droits inscrits dans la Convention auprès du Centre?</w:t>
      </w:r>
    </w:p>
    <w:p w14:paraId="2476C37F" w14:textId="77777777" w:rsidR="00785123" w:rsidRDefault="00003D70" w:rsidP="00003D70">
      <w:pPr>
        <w:pStyle w:val="Lijstalinea"/>
        <w:numPr>
          <w:ilvl w:val="0"/>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Si vous voulez poser une question, introduire un signalement ou une observation</w:t>
      </w:r>
      <w:r>
        <w:rPr>
          <w:rFonts w:ascii="Arial" w:hAnsi="Arial" w:cs="Arial"/>
          <w:sz w:val="24"/>
          <w:szCs w:val="24"/>
          <w:lang w:val="fr-BE"/>
        </w:rPr>
        <w:t xml:space="preserve"> : </w:t>
      </w:r>
    </w:p>
    <w:p w14:paraId="7B369395" w14:textId="77777777" w:rsidR="00003D70" w:rsidRPr="00003D70" w:rsidRDefault="00003D70" w:rsidP="00003D70">
      <w:pPr>
        <w:pStyle w:val="Lijstalinea"/>
        <w:numPr>
          <w:ilvl w:val="1"/>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 xml:space="preserve">Signaler directement auprès du Centre (siège central à </w:t>
      </w:r>
      <w:proofErr w:type="spellStart"/>
      <w:r w:rsidRPr="00003D70">
        <w:rPr>
          <w:rFonts w:ascii="Arial" w:hAnsi="Arial" w:cs="Arial"/>
          <w:sz w:val="24"/>
          <w:szCs w:val="24"/>
          <w:lang w:val="fr-BE"/>
        </w:rPr>
        <w:t>Bxl</w:t>
      </w:r>
      <w:proofErr w:type="spellEnd"/>
      <w:r w:rsidRPr="00003D70">
        <w:rPr>
          <w:rFonts w:ascii="Arial" w:hAnsi="Arial" w:cs="Arial"/>
          <w:sz w:val="24"/>
          <w:szCs w:val="24"/>
          <w:lang w:val="fr-BE"/>
        </w:rPr>
        <w:t>) : sur place, par tel, par e-mail, par courrier postal, via le site web</w:t>
      </w:r>
    </w:p>
    <w:p w14:paraId="77C8C106" w14:textId="77777777" w:rsidR="00003D70" w:rsidRPr="00003D70" w:rsidRDefault="00003D70" w:rsidP="00003D70">
      <w:pPr>
        <w:pStyle w:val="Lijstalinea"/>
        <w:numPr>
          <w:ilvl w:val="1"/>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 xml:space="preserve">Signaler directement auprès du Centre à partir d’un des points de contact locaux : 10 Espaces Wallonie / 12 </w:t>
      </w:r>
      <w:proofErr w:type="spellStart"/>
      <w:r w:rsidRPr="00003D70">
        <w:rPr>
          <w:rFonts w:ascii="Arial" w:hAnsi="Arial" w:cs="Arial"/>
          <w:sz w:val="24"/>
          <w:szCs w:val="24"/>
          <w:lang w:val="fr-BE"/>
        </w:rPr>
        <w:t>Meldpunten</w:t>
      </w:r>
      <w:proofErr w:type="spellEnd"/>
    </w:p>
    <w:p w14:paraId="6BA1F3CB" w14:textId="77777777" w:rsidR="00003D70" w:rsidRPr="00003D70" w:rsidRDefault="00003D70" w:rsidP="00003D70">
      <w:pPr>
        <w:pStyle w:val="Lijstalinea"/>
        <w:numPr>
          <w:ilvl w:val="1"/>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Signaler auprès d’un partenaire du Centre qui se chargera de la liaison : Votre commune, CPAS, une association,…</w:t>
      </w:r>
    </w:p>
    <w:p w14:paraId="3F12B340" w14:textId="77777777" w:rsidR="00785123" w:rsidRPr="00003D70" w:rsidRDefault="00003D70" w:rsidP="00003D70">
      <w:pPr>
        <w:pStyle w:val="Lijstalinea"/>
        <w:numPr>
          <w:ilvl w:val="0"/>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Pour prendre contact avec le Centre</w:t>
      </w:r>
      <w:r>
        <w:rPr>
          <w:rFonts w:ascii="Arial" w:hAnsi="Arial" w:cs="Arial"/>
          <w:sz w:val="24"/>
          <w:szCs w:val="24"/>
          <w:lang w:val="fr-BE"/>
        </w:rPr>
        <w:t xml:space="preserve"> : </w:t>
      </w:r>
    </w:p>
    <w:p w14:paraId="4B736582" w14:textId="77777777" w:rsidR="00003D70" w:rsidRPr="00003D70" w:rsidRDefault="00003D70" w:rsidP="00003D70">
      <w:pPr>
        <w:pStyle w:val="Lijstalinea"/>
        <w:numPr>
          <w:ilvl w:val="1"/>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Numéro vert 0800 12 800 ou 02 212 30 00</w:t>
      </w:r>
    </w:p>
    <w:p w14:paraId="2509FC1A" w14:textId="77777777" w:rsidR="00003D70" w:rsidRPr="00003D70" w:rsidRDefault="00003D70" w:rsidP="00003D70">
      <w:pPr>
        <w:pStyle w:val="Lijstalinea"/>
        <w:numPr>
          <w:ilvl w:val="1"/>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 xml:space="preserve">par courriel : epost@cntr.be  </w:t>
      </w:r>
    </w:p>
    <w:p w14:paraId="0B193D0D" w14:textId="77777777" w:rsidR="00003D70" w:rsidRPr="00003D70" w:rsidRDefault="00003D70" w:rsidP="00003D70">
      <w:pPr>
        <w:pStyle w:val="Lijstalinea"/>
        <w:numPr>
          <w:ilvl w:val="1"/>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 xml:space="preserve">par courrier postal: 138 rue Royale -1000 </w:t>
      </w:r>
      <w:proofErr w:type="spellStart"/>
      <w:r w:rsidRPr="00003D70">
        <w:rPr>
          <w:rFonts w:ascii="Arial" w:hAnsi="Arial" w:cs="Arial"/>
          <w:sz w:val="24"/>
          <w:szCs w:val="24"/>
          <w:lang w:val="fr-BE"/>
        </w:rPr>
        <w:t>Bxl</w:t>
      </w:r>
      <w:proofErr w:type="spellEnd"/>
    </w:p>
    <w:p w14:paraId="6247D9C3" w14:textId="77777777" w:rsidR="00003D70" w:rsidRPr="00003D70" w:rsidRDefault="00003D70" w:rsidP="00003D70">
      <w:pPr>
        <w:pStyle w:val="Lijstalinea"/>
        <w:numPr>
          <w:ilvl w:val="1"/>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par fax: 02/212.30.30</w:t>
      </w:r>
    </w:p>
    <w:p w14:paraId="7979F6F6" w14:textId="77777777" w:rsidR="00003D70" w:rsidRPr="00003D70" w:rsidRDefault="00003D70" w:rsidP="00003D70">
      <w:pPr>
        <w:pStyle w:val="Lijstalinea"/>
        <w:numPr>
          <w:ilvl w:val="1"/>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 xml:space="preserve">permanence sans RV </w:t>
      </w:r>
    </w:p>
    <w:p w14:paraId="57043580" w14:textId="77777777" w:rsidR="00785123" w:rsidRPr="00003D70" w:rsidRDefault="00003D70" w:rsidP="00003D70">
      <w:pPr>
        <w:pStyle w:val="Lijstalinea"/>
        <w:numPr>
          <w:ilvl w:val="1"/>
          <w:numId w:val="7"/>
        </w:numPr>
        <w:autoSpaceDE w:val="0"/>
        <w:autoSpaceDN w:val="0"/>
        <w:adjustRightInd w:val="0"/>
        <w:spacing w:after="0" w:line="240" w:lineRule="auto"/>
        <w:rPr>
          <w:rFonts w:ascii="Arial" w:hAnsi="Arial" w:cs="Arial"/>
          <w:sz w:val="24"/>
          <w:szCs w:val="24"/>
          <w:lang w:val="fr-BE"/>
        </w:rPr>
      </w:pPr>
      <w:r w:rsidRPr="00003D70">
        <w:rPr>
          <w:rFonts w:ascii="Arial" w:hAnsi="Arial" w:cs="Arial"/>
          <w:sz w:val="24"/>
          <w:szCs w:val="24"/>
          <w:lang w:val="fr-BE"/>
        </w:rPr>
        <w:t>plus d’infos sur: www.diversite.be</w:t>
      </w:r>
    </w:p>
    <w:sectPr w:rsidR="00785123" w:rsidRPr="00003D7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B4B270"/>
    <w:lvl w:ilvl="0">
      <w:numFmt w:val="bullet"/>
      <w:lvlText w:val="*"/>
      <w:lvlJc w:val="left"/>
    </w:lvl>
  </w:abstractNum>
  <w:abstractNum w:abstractNumId="1">
    <w:nsid w:val="509A6E12"/>
    <w:multiLevelType w:val="hybridMultilevel"/>
    <w:tmpl w:val="CFDA7E96"/>
    <w:lvl w:ilvl="0" w:tplc="FA24D8AC">
      <w:start w:val="22"/>
      <w:numFmt w:val="bullet"/>
      <w:lvlText w:val=""/>
      <w:lvlJc w:val="left"/>
      <w:pPr>
        <w:ind w:left="720" w:hanging="360"/>
      </w:pPr>
      <w:rPr>
        <w:rFonts w:ascii="Symbol" w:eastAsia="Times New Roman"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52"/>
        </w:rPr>
      </w:lvl>
    </w:lvlOverride>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0"/>
    <w:lvlOverride w:ilvl="0">
      <w:lvl w:ilvl="0">
        <w:numFmt w:val="bullet"/>
        <w:lvlText w:val="•"/>
        <w:legacy w:legacy="1" w:legacySpace="0" w:legacyIndent="0"/>
        <w:lvlJc w:val="left"/>
        <w:rPr>
          <w:rFonts w:ascii="Arial" w:hAnsi="Arial" w:hint="default"/>
          <w:sz w:val="56"/>
        </w:rPr>
      </w:lvl>
    </w:lvlOverride>
  </w:num>
  <w:num w:numId="4">
    <w:abstractNumId w:val="0"/>
    <w:lvlOverride w:ilvl="0">
      <w:lvl w:ilvl="0">
        <w:numFmt w:val="bullet"/>
        <w:lvlText w:val="•"/>
        <w:legacy w:legacy="1" w:legacySpace="0" w:legacyIndent="0"/>
        <w:lvlJc w:val="left"/>
        <w:rPr>
          <w:rFonts w:ascii="Arial" w:hAnsi="Arial" w:hint="default"/>
          <w:sz w:val="58"/>
        </w:rPr>
      </w:lvl>
    </w:lvlOverride>
  </w:num>
  <w:num w:numId="5">
    <w:abstractNumId w:val="0"/>
    <w:lvlOverride w:ilvl="0">
      <w:lvl w:ilvl="0">
        <w:numFmt w:val="bullet"/>
        <w:lvlText w:val="•"/>
        <w:legacy w:legacy="1" w:legacySpace="0" w:legacyIndent="0"/>
        <w:lvlJc w:val="left"/>
        <w:rPr>
          <w:rFonts w:ascii="Arial" w:hAnsi="Arial" w:hint="default"/>
          <w:sz w:val="48"/>
        </w:rPr>
      </w:lvl>
    </w:lvlOverride>
  </w:num>
  <w:num w:numId="6">
    <w:abstractNumId w:val="0"/>
    <w:lvlOverride w:ilvl="0">
      <w:lvl w:ilvl="0">
        <w:numFmt w:val="bullet"/>
        <w:lvlText w:val=""/>
        <w:legacy w:legacy="1" w:legacySpace="0" w:legacyIndent="0"/>
        <w:lvlJc w:val="left"/>
        <w:rPr>
          <w:rFonts w:ascii="Wingdings" w:hAnsi="Wingdings" w:hint="default"/>
          <w:sz w:val="48"/>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2C"/>
    <w:rsid w:val="00003D70"/>
    <w:rsid w:val="00006C13"/>
    <w:rsid w:val="0019372C"/>
    <w:rsid w:val="002B4993"/>
    <w:rsid w:val="00417820"/>
    <w:rsid w:val="007107C2"/>
    <w:rsid w:val="00785123"/>
    <w:rsid w:val="00790DF5"/>
    <w:rsid w:val="00A77E75"/>
    <w:rsid w:val="00D74E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89B5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BE" w:eastAsia="fr-BE"/>
    </w:rPr>
  </w:style>
  <w:style w:type="paragraph" w:styleId="Kop1">
    <w:name w:val="heading 1"/>
    <w:basedOn w:val="Standaard"/>
    <w:next w:val="Standaard"/>
    <w:link w:val="Kop1Char"/>
    <w:uiPriority w:val="9"/>
    <w:qFormat/>
    <w:pPr>
      <w:widowControl w:val="0"/>
      <w:autoSpaceDE w:val="0"/>
      <w:autoSpaceDN w:val="0"/>
      <w:adjustRightInd w:val="0"/>
      <w:spacing w:after="0" w:line="240" w:lineRule="auto"/>
      <w:ind w:left="540" w:hanging="540"/>
      <w:outlineLvl w:val="0"/>
    </w:pPr>
    <w:rPr>
      <w:rFonts w:ascii="Times New Roman" w:hAnsi="Times New Roman"/>
      <w:color w:val="000000"/>
      <w:sz w:val="64"/>
      <w:szCs w:val="64"/>
      <w:lang w:val="nl-NL"/>
    </w:rPr>
  </w:style>
  <w:style w:type="paragraph" w:styleId="Kop2">
    <w:name w:val="heading 2"/>
    <w:basedOn w:val="Standaard"/>
    <w:next w:val="Standaard"/>
    <w:link w:val="Kop2Char"/>
    <w:uiPriority w:val="99"/>
    <w:qFormat/>
    <w:pPr>
      <w:widowControl w:val="0"/>
      <w:autoSpaceDE w:val="0"/>
      <w:autoSpaceDN w:val="0"/>
      <w:adjustRightInd w:val="0"/>
      <w:spacing w:after="0" w:line="240" w:lineRule="auto"/>
      <w:ind w:left="1170" w:hanging="450"/>
      <w:outlineLvl w:val="1"/>
    </w:pPr>
    <w:rPr>
      <w:rFonts w:ascii="Times New Roman" w:hAnsi="Times New Roman"/>
      <w:color w:val="000000"/>
      <w:sz w:val="56"/>
      <w:szCs w:val="56"/>
      <w:lang w:val="nl-NL"/>
    </w:rPr>
  </w:style>
  <w:style w:type="paragraph" w:styleId="Kop3">
    <w:name w:val="heading 3"/>
    <w:basedOn w:val="Standaard"/>
    <w:next w:val="Standaard"/>
    <w:link w:val="Kop3Char"/>
    <w:uiPriority w:val="99"/>
    <w:qFormat/>
    <w:pPr>
      <w:widowControl w:val="0"/>
      <w:autoSpaceDE w:val="0"/>
      <w:autoSpaceDN w:val="0"/>
      <w:adjustRightInd w:val="0"/>
      <w:spacing w:after="0" w:line="240" w:lineRule="auto"/>
      <w:ind w:left="1800" w:hanging="360"/>
      <w:outlineLvl w:val="2"/>
    </w:pPr>
    <w:rPr>
      <w:rFonts w:ascii="Times New Roman" w:hAnsi="Times New Roman"/>
      <w:color w:val="000000"/>
      <w:sz w:val="48"/>
      <w:szCs w:val="48"/>
      <w:lang w:val="nl-NL"/>
    </w:rPr>
  </w:style>
  <w:style w:type="paragraph" w:styleId="Kop4">
    <w:name w:val="heading 4"/>
    <w:basedOn w:val="Standaard"/>
    <w:next w:val="Standaard"/>
    <w:link w:val="Kop4Char"/>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sz w:val="40"/>
      <w:szCs w:val="40"/>
      <w:lang w:val="nl-NL"/>
    </w:rPr>
  </w:style>
  <w:style w:type="paragraph" w:styleId="Kop5">
    <w:name w:val="heading 5"/>
    <w:basedOn w:val="Standaard"/>
    <w:next w:val="Standaard"/>
    <w:link w:val="Kop5Char"/>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sz w:val="40"/>
      <w:szCs w:val="40"/>
      <w:lang w:val="nl-NL"/>
    </w:rPr>
  </w:style>
  <w:style w:type="paragraph" w:styleId="Kop6">
    <w:name w:val="heading 6"/>
    <w:basedOn w:val="Standaard"/>
    <w:next w:val="Standaard"/>
    <w:link w:val="Kop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sz w:val="40"/>
      <w:szCs w:val="40"/>
      <w:lang w:val="nl-NL"/>
    </w:rPr>
  </w:style>
  <w:style w:type="paragraph" w:styleId="Kop7">
    <w:name w:val="heading 7"/>
    <w:basedOn w:val="Standaard"/>
    <w:next w:val="Standaard"/>
    <w:link w:val="Kop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sz w:val="40"/>
      <w:szCs w:val="40"/>
      <w:lang w:val="nl-NL"/>
    </w:rPr>
  </w:style>
  <w:style w:type="paragraph" w:styleId="Kop8">
    <w:name w:val="heading 8"/>
    <w:basedOn w:val="Standaard"/>
    <w:next w:val="Standaard"/>
    <w:link w:val="Kop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sz w:val="40"/>
      <w:szCs w:val="40"/>
      <w:lang w:val="nl-NL"/>
    </w:rPr>
  </w:style>
  <w:style w:type="paragraph" w:styleId="Kop9">
    <w:name w:val="heading 9"/>
    <w:basedOn w:val="Standaard"/>
    <w:next w:val="Standaard"/>
    <w:link w:val="Kop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sz w:val="40"/>
      <w:szCs w:val="40"/>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rPr>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rPr>
  </w:style>
  <w:style w:type="character" w:customStyle="1" w:styleId="Kop3Char">
    <w:name w:val="Kop 3 Char"/>
    <w:basedOn w:val="Standaardalinea-lettertype"/>
    <w:link w:val="Kop3"/>
    <w:uiPriority w:val="9"/>
    <w:semiHidden/>
    <w:locked/>
    <w:rPr>
      <w:rFonts w:asciiTheme="majorHAnsi" w:eastAsiaTheme="majorEastAsia" w:hAnsiTheme="majorHAnsi" w:cs="Times New Roman"/>
      <w:b/>
      <w:bCs/>
      <w:sz w:val="26"/>
      <w:szCs w:val="26"/>
    </w:rPr>
  </w:style>
  <w:style w:type="character" w:customStyle="1" w:styleId="Kop4Char">
    <w:name w:val="Kop 4 Char"/>
    <w:basedOn w:val="Standaardalinea-lettertype"/>
    <w:link w:val="Kop4"/>
    <w:uiPriority w:val="9"/>
    <w:semiHidden/>
    <w:locked/>
    <w:rPr>
      <w:rFonts w:cs="Times New Roman"/>
      <w:b/>
      <w:bCs/>
      <w:sz w:val="28"/>
      <w:szCs w:val="28"/>
    </w:rPr>
  </w:style>
  <w:style w:type="character" w:customStyle="1" w:styleId="Kop5Char">
    <w:name w:val="Kop 5 Char"/>
    <w:basedOn w:val="Standaardalinea-lettertype"/>
    <w:link w:val="Kop5"/>
    <w:uiPriority w:val="9"/>
    <w:semiHidden/>
    <w:locked/>
    <w:rPr>
      <w:rFonts w:cs="Times New Roman"/>
      <w:b/>
      <w:bCs/>
      <w:i/>
      <w:iCs/>
      <w:sz w:val="26"/>
      <w:szCs w:val="26"/>
    </w:rPr>
  </w:style>
  <w:style w:type="character" w:customStyle="1" w:styleId="Kop6Char">
    <w:name w:val="Kop 6 Char"/>
    <w:basedOn w:val="Standaardalinea-lettertype"/>
    <w:link w:val="Kop6"/>
    <w:uiPriority w:val="9"/>
    <w:semiHidden/>
    <w:locked/>
    <w:rPr>
      <w:rFonts w:cs="Times New Roman"/>
      <w:b/>
      <w:bCs/>
    </w:rPr>
  </w:style>
  <w:style w:type="character" w:customStyle="1" w:styleId="Kop7Char">
    <w:name w:val="Kop 7 Char"/>
    <w:basedOn w:val="Standaardalinea-lettertype"/>
    <w:link w:val="Kop7"/>
    <w:uiPriority w:val="9"/>
    <w:semiHidden/>
    <w:locked/>
    <w:rPr>
      <w:rFonts w:cs="Times New Roman"/>
      <w:sz w:val="24"/>
      <w:szCs w:val="24"/>
    </w:rPr>
  </w:style>
  <w:style w:type="character" w:customStyle="1" w:styleId="Kop8Char">
    <w:name w:val="Kop 8 Char"/>
    <w:basedOn w:val="Standaardalinea-lettertype"/>
    <w:link w:val="Kop8"/>
    <w:uiPriority w:val="9"/>
    <w:semiHidden/>
    <w:locked/>
    <w:rPr>
      <w:rFonts w:cs="Times New Roman"/>
      <w:i/>
      <w:iCs/>
      <w:sz w:val="24"/>
      <w:szCs w:val="24"/>
    </w:rPr>
  </w:style>
  <w:style w:type="character" w:customStyle="1" w:styleId="Kop9Char">
    <w:name w:val="Kop 9 Char"/>
    <w:basedOn w:val="Standaardalinea-lettertype"/>
    <w:link w:val="Kop9"/>
    <w:uiPriority w:val="9"/>
    <w:semiHidden/>
    <w:locked/>
    <w:rPr>
      <w:rFonts w:asciiTheme="majorHAnsi" w:eastAsiaTheme="majorEastAsia" w:hAnsiTheme="majorHAnsi" w:cs="Times New Roman"/>
    </w:rPr>
  </w:style>
  <w:style w:type="paragraph" w:styleId="Lijstalinea">
    <w:name w:val="List Paragraph"/>
    <w:basedOn w:val="Standaard"/>
    <w:uiPriority w:val="34"/>
    <w:qFormat/>
    <w:rsid w:val="00790DF5"/>
    <w:pPr>
      <w:ind w:left="720"/>
      <w:contextualSpacing/>
    </w:pPr>
    <w:rPr>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BE" w:eastAsia="fr-BE"/>
    </w:rPr>
  </w:style>
  <w:style w:type="paragraph" w:styleId="Kop1">
    <w:name w:val="heading 1"/>
    <w:basedOn w:val="Standaard"/>
    <w:next w:val="Standaard"/>
    <w:link w:val="Kop1Char"/>
    <w:uiPriority w:val="9"/>
    <w:qFormat/>
    <w:pPr>
      <w:widowControl w:val="0"/>
      <w:autoSpaceDE w:val="0"/>
      <w:autoSpaceDN w:val="0"/>
      <w:adjustRightInd w:val="0"/>
      <w:spacing w:after="0" w:line="240" w:lineRule="auto"/>
      <w:ind w:left="540" w:hanging="540"/>
      <w:outlineLvl w:val="0"/>
    </w:pPr>
    <w:rPr>
      <w:rFonts w:ascii="Times New Roman" w:hAnsi="Times New Roman"/>
      <w:color w:val="000000"/>
      <w:sz w:val="64"/>
      <w:szCs w:val="64"/>
      <w:lang w:val="nl-NL"/>
    </w:rPr>
  </w:style>
  <w:style w:type="paragraph" w:styleId="Kop2">
    <w:name w:val="heading 2"/>
    <w:basedOn w:val="Standaard"/>
    <w:next w:val="Standaard"/>
    <w:link w:val="Kop2Char"/>
    <w:uiPriority w:val="99"/>
    <w:qFormat/>
    <w:pPr>
      <w:widowControl w:val="0"/>
      <w:autoSpaceDE w:val="0"/>
      <w:autoSpaceDN w:val="0"/>
      <w:adjustRightInd w:val="0"/>
      <w:spacing w:after="0" w:line="240" w:lineRule="auto"/>
      <w:ind w:left="1170" w:hanging="450"/>
      <w:outlineLvl w:val="1"/>
    </w:pPr>
    <w:rPr>
      <w:rFonts w:ascii="Times New Roman" w:hAnsi="Times New Roman"/>
      <w:color w:val="000000"/>
      <w:sz w:val="56"/>
      <w:szCs w:val="56"/>
      <w:lang w:val="nl-NL"/>
    </w:rPr>
  </w:style>
  <w:style w:type="paragraph" w:styleId="Kop3">
    <w:name w:val="heading 3"/>
    <w:basedOn w:val="Standaard"/>
    <w:next w:val="Standaard"/>
    <w:link w:val="Kop3Char"/>
    <w:uiPriority w:val="99"/>
    <w:qFormat/>
    <w:pPr>
      <w:widowControl w:val="0"/>
      <w:autoSpaceDE w:val="0"/>
      <w:autoSpaceDN w:val="0"/>
      <w:adjustRightInd w:val="0"/>
      <w:spacing w:after="0" w:line="240" w:lineRule="auto"/>
      <w:ind w:left="1800" w:hanging="360"/>
      <w:outlineLvl w:val="2"/>
    </w:pPr>
    <w:rPr>
      <w:rFonts w:ascii="Times New Roman" w:hAnsi="Times New Roman"/>
      <w:color w:val="000000"/>
      <w:sz w:val="48"/>
      <w:szCs w:val="48"/>
      <w:lang w:val="nl-NL"/>
    </w:rPr>
  </w:style>
  <w:style w:type="paragraph" w:styleId="Kop4">
    <w:name w:val="heading 4"/>
    <w:basedOn w:val="Standaard"/>
    <w:next w:val="Standaard"/>
    <w:link w:val="Kop4Char"/>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sz w:val="40"/>
      <w:szCs w:val="40"/>
      <w:lang w:val="nl-NL"/>
    </w:rPr>
  </w:style>
  <w:style w:type="paragraph" w:styleId="Kop5">
    <w:name w:val="heading 5"/>
    <w:basedOn w:val="Standaard"/>
    <w:next w:val="Standaard"/>
    <w:link w:val="Kop5Char"/>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sz w:val="40"/>
      <w:szCs w:val="40"/>
      <w:lang w:val="nl-NL"/>
    </w:rPr>
  </w:style>
  <w:style w:type="paragraph" w:styleId="Kop6">
    <w:name w:val="heading 6"/>
    <w:basedOn w:val="Standaard"/>
    <w:next w:val="Standaard"/>
    <w:link w:val="Kop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sz w:val="40"/>
      <w:szCs w:val="40"/>
      <w:lang w:val="nl-NL"/>
    </w:rPr>
  </w:style>
  <w:style w:type="paragraph" w:styleId="Kop7">
    <w:name w:val="heading 7"/>
    <w:basedOn w:val="Standaard"/>
    <w:next w:val="Standaard"/>
    <w:link w:val="Kop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sz w:val="40"/>
      <w:szCs w:val="40"/>
      <w:lang w:val="nl-NL"/>
    </w:rPr>
  </w:style>
  <w:style w:type="paragraph" w:styleId="Kop8">
    <w:name w:val="heading 8"/>
    <w:basedOn w:val="Standaard"/>
    <w:next w:val="Standaard"/>
    <w:link w:val="Kop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sz w:val="40"/>
      <w:szCs w:val="40"/>
      <w:lang w:val="nl-NL"/>
    </w:rPr>
  </w:style>
  <w:style w:type="paragraph" w:styleId="Kop9">
    <w:name w:val="heading 9"/>
    <w:basedOn w:val="Standaard"/>
    <w:next w:val="Standaard"/>
    <w:link w:val="Kop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sz w:val="40"/>
      <w:szCs w:val="40"/>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rPr>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rPr>
  </w:style>
  <w:style w:type="character" w:customStyle="1" w:styleId="Kop3Char">
    <w:name w:val="Kop 3 Char"/>
    <w:basedOn w:val="Standaardalinea-lettertype"/>
    <w:link w:val="Kop3"/>
    <w:uiPriority w:val="9"/>
    <w:semiHidden/>
    <w:locked/>
    <w:rPr>
      <w:rFonts w:asciiTheme="majorHAnsi" w:eastAsiaTheme="majorEastAsia" w:hAnsiTheme="majorHAnsi" w:cs="Times New Roman"/>
      <w:b/>
      <w:bCs/>
      <w:sz w:val="26"/>
      <w:szCs w:val="26"/>
    </w:rPr>
  </w:style>
  <w:style w:type="character" w:customStyle="1" w:styleId="Kop4Char">
    <w:name w:val="Kop 4 Char"/>
    <w:basedOn w:val="Standaardalinea-lettertype"/>
    <w:link w:val="Kop4"/>
    <w:uiPriority w:val="9"/>
    <w:semiHidden/>
    <w:locked/>
    <w:rPr>
      <w:rFonts w:cs="Times New Roman"/>
      <w:b/>
      <w:bCs/>
      <w:sz w:val="28"/>
      <w:szCs w:val="28"/>
    </w:rPr>
  </w:style>
  <w:style w:type="character" w:customStyle="1" w:styleId="Kop5Char">
    <w:name w:val="Kop 5 Char"/>
    <w:basedOn w:val="Standaardalinea-lettertype"/>
    <w:link w:val="Kop5"/>
    <w:uiPriority w:val="9"/>
    <w:semiHidden/>
    <w:locked/>
    <w:rPr>
      <w:rFonts w:cs="Times New Roman"/>
      <w:b/>
      <w:bCs/>
      <w:i/>
      <w:iCs/>
      <w:sz w:val="26"/>
      <w:szCs w:val="26"/>
    </w:rPr>
  </w:style>
  <w:style w:type="character" w:customStyle="1" w:styleId="Kop6Char">
    <w:name w:val="Kop 6 Char"/>
    <w:basedOn w:val="Standaardalinea-lettertype"/>
    <w:link w:val="Kop6"/>
    <w:uiPriority w:val="9"/>
    <w:semiHidden/>
    <w:locked/>
    <w:rPr>
      <w:rFonts w:cs="Times New Roman"/>
      <w:b/>
      <w:bCs/>
    </w:rPr>
  </w:style>
  <w:style w:type="character" w:customStyle="1" w:styleId="Kop7Char">
    <w:name w:val="Kop 7 Char"/>
    <w:basedOn w:val="Standaardalinea-lettertype"/>
    <w:link w:val="Kop7"/>
    <w:uiPriority w:val="9"/>
    <w:semiHidden/>
    <w:locked/>
    <w:rPr>
      <w:rFonts w:cs="Times New Roman"/>
      <w:sz w:val="24"/>
      <w:szCs w:val="24"/>
    </w:rPr>
  </w:style>
  <w:style w:type="character" w:customStyle="1" w:styleId="Kop8Char">
    <w:name w:val="Kop 8 Char"/>
    <w:basedOn w:val="Standaardalinea-lettertype"/>
    <w:link w:val="Kop8"/>
    <w:uiPriority w:val="9"/>
    <w:semiHidden/>
    <w:locked/>
    <w:rPr>
      <w:rFonts w:cs="Times New Roman"/>
      <w:i/>
      <w:iCs/>
      <w:sz w:val="24"/>
      <w:szCs w:val="24"/>
    </w:rPr>
  </w:style>
  <w:style w:type="character" w:customStyle="1" w:styleId="Kop9Char">
    <w:name w:val="Kop 9 Char"/>
    <w:basedOn w:val="Standaardalinea-lettertype"/>
    <w:link w:val="Kop9"/>
    <w:uiPriority w:val="9"/>
    <w:semiHidden/>
    <w:locked/>
    <w:rPr>
      <w:rFonts w:asciiTheme="majorHAnsi" w:eastAsiaTheme="majorEastAsia" w:hAnsiTheme="majorHAnsi" w:cs="Times New Roman"/>
    </w:rPr>
  </w:style>
  <w:style w:type="paragraph" w:styleId="Lijstalinea">
    <w:name w:val="List Paragraph"/>
    <w:basedOn w:val="Standaard"/>
    <w:uiPriority w:val="34"/>
    <w:qFormat/>
    <w:rsid w:val="00790DF5"/>
    <w:pPr>
      <w:ind w:left="720"/>
      <w:contextualSpacing/>
    </w:pPr>
    <w:rPr>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81231">
      <w:marLeft w:val="0"/>
      <w:marRight w:val="0"/>
      <w:marTop w:val="0"/>
      <w:marBottom w:val="0"/>
      <w:divBdr>
        <w:top w:val="none" w:sz="0" w:space="0" w:color="auto"/>
        <w:left w:val="none" w:sz="0" w:space="0" w:color="auto"/>
        <w:bottom w:val="none" w:sz="0" w:space="0" w:color="auto"/>
        <w:right w:val="none" w:sz="0" w:space="0" w:color="auto"/>
      </w:divBdr>
    </w:div>
    <w:div w:id="7618812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C84E7EFA9644097E1686FFE0C5636" ma:contentTypeVersion="8" ma:contentTypeDescription="Create a new document." ma:contentTypeScope="" ma:versionID="5b72703ad89ccf24bda334cd5a5b1d54">
  <xsd:schema xmlns:xsd="http://www.w3.org/2001/XMLSchema" xmlns:xs="http://www.w3.org/2001/XMLSchema" xmlns:p="http://schemas.microsoft.com/office/2006/metadata/properties" xmlns:ns1="http://schemas.microsoft.com/sharepoint/v3" xmlns:ns2="04ecbfbc-213f-4600-bba9-4dc005789790" xmlns:ns3="3217d715-e721-45ae-8e9a-30401c461755" xmlns:ns4="dc281cb7-3e92-4cf0-acc4-da79bd8f188a" targetNamespace="http://schemas.microsoft.com/office/2006/metadata/properties" ma:root="true" ma:fieldsID="b3a087a2c421249b9f42af1888dfbe6d" ns1:_="" ns2:_="" ns3:_="" ns4:_="">
    <xsd:import namespace="http://schemas.microsoft.com/sharepoint/v3"/>
    <xsd:import namespace="04ecbfbc-213f-4600-bba9-4dc005789790"/>
    <xsd:import namespace="3217d715-e721-45ae-8e9a-30401c461755"/>
    <xsd:import namespace="dc281cb7-3e92-4cf0-acc4-da79bd8f188a"/>
    <xsd:element name="properties">
      <xsd:complexType>
        <xsd:sequence>
          <xsd:element name="documentManagement">
            <xsd:complexType>
              <xsd:all>
                <xsd:element ref="ns2:Doctype" minOccurs="0"/>
                <xsd:element ref="ns3:Thema_x002d_Th_x00e8_me" minOccurs="0"/>
                <xsd:element ref="ns4:Mission" minOccurs="0"/>
                <xsd:element ref="ns4:Abstract"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Language" ma:default="FR" ma:description="Language cfr ISO 639-1" ma:internalName="Language">
      <xsd:complexType>
        <xsd:complexContent>
          <xsd:extension base="dms:MultiChoice">
            <xsd:sequence>
              <xsd:element name="Value" maxOccurs="unbounded" minOccurs="0" nillable="true">
                <xsd:simpleType>
                  <xsd:restriction base="dms:Choice">
                    <xsd:enumeration value="FR"/>
                    <xsd:enumeration value="NL"/>
                    <xsd:enumeration value="EN"/>
                    <xsd:enumeration value="DE"/>
                    <xsd:enumeration value="ES"/>
                    <xsd:enumeration value="IT"/>
                    <xsd:enumeration valu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ecbfbc-213f-4600-bba9-4dc005789790" elementFormDefault="qualified">
    <xsd:import namespace="http://schemas.microsoft.com/office/2006/documentManagement/types"/>
    <xsd:import namespace="http://schemas.microsoft.com/office/infopath/2007/PartnerControls"/>
    <xsd:element name="Doctype" ma:index="2" nillable="true" ma:displayName="Doctype" ma:internalName="Doctype">
      <xsd:complexType>
        <xsd:complexContent>
          <xsd:extension base="dms:MultiChoice">
            <xsd:sequence>
              <xsd:element name="Value" maxOccurs="unbounded" minOccurs="0" nillable="true">
                <xsd:simpleType>
                  <xsd:restriction base="dms:Choice">
                    <xsd:enumeration value="Meeting"/>
                    <xsd:enumeration value="Instr"/>
                    <xsd:enumeration value="Inf"/>
                    <xsd:enumeration value="Formu"/>
                    <xsd:enumeration value="Regl"/>
                    <xsd:enumeration value="Lex"/>
                    <xsd:enumeration value="Publ"/>
                    <xsd:enumeration value="Agenda"/>
                    <xsd:enumeration value="Syllabus"/>
                    <xsd:enumeration value="Image"/>
                    <xsd:enumeration value="Video"/>
                    <xsd:enumeration value="Pres"/>
                    <xsd:enumeration value="Biblio"/>
                    <xsd:enumeration value="Fiche"/>
                    <xsd:enumeration value="Article"/>
                    <xsd:enumeration value="Intnot"/>
                    <xsd:enumeration value="Model"/>
                    <xsd:enumeration value="Concl"/>
                    <xsd:enumeration value="Impexp"/>
                    <xsd:enumeration value="Contr"/>
                    <xsd:enumeration value="Affiche"/>
                    <xsd:enumeration value="Logo"/>
                    <xsd:enumeration value="Flyer"/>
                    <xsd:enumeration value="Cover"/>
                    <xsd:enumeration value="Movie"/>
                    <xsd:enumeration value="CP-PB"/>
                    <xsd:enumeration value="Rapport"/>
                    <xsd:enumeration value="Brochure"/>
                    <xsd:enumeration value="Draft"/>
                    <xsd:enumeration value="Protocole"/>
                    <xsd:enumeration value="AV/AA"/>
                    <xsd:enumeration value="Exercis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17d715-e721-45ae-8e9a-30401c461755" elementFormDefault="qualified">
    <xsd:import namespace="http://schemas.microsoft.com/office/2006/documentManagement/types"/>
    <xsd:import namespace="http://schemas.microsoft.com/office/infopath/2007/PartnerControls"/>
    <xsd:element name="Thema_x002d_Th_x00e8_me" ma:index="4" nillable="true" ma:displayName="Thema-Thème" ma:internalName="Thema_x002d_Th_x00e8_me">
      <xsd:complexType>
        <xsd:complexContent>
          <xsd:extension base="dms:MultiChoice">
            <xsd:sequence>
              <xsd:element name="Value" maxOccurs="unbounded" minOccurs="0" nillable="true">
                <xsd:simpleType>
                  <xsd:restriction base="dms:Choice">
                    <xsd:enumeration value="Monitoring"/>
                    <xsd:enumeration value="Rapportage"/>
                    <xsd:enumeration value="Accessibilité"/>
                    <xsd:enumeration value="Enseignement"/>
                    <xsd:enumeration value="Santé/intégrité physique"/>
                    <xsd:enumeration value="Information"/>
                    <xsd:enumeration value="Emploi"/>
                    <xsd:enumeration value="Droits &amp; participation civile"/>
                    <xsd:enumeration value="Textes juridiques"/>
                    <xsd:enumeration value="Généralité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281cb7-3e92-4cf0-acc4-da79bd8f188a" elementFormDefault="qualified">
    <xsd:import namespace="http://schemas.microsoft.com/office/2006/documentManagement/types"/>
    <xsd:import namespace="http://schemas.microsoft.com/office/infopath/2007/PartnerControls"/>
    <xsd:element name="Mission" ma:index="5" nillable="true" ma:displayName="Mission" ma:internalName="Mission">
      <xsd:complexType>
        <xsd:complexContent>
          <xsd:extension base="dms:MultiChoice">
            <xsd:sequence>
              <xsd:element name="Value" maxOccurs="unbounded" minOccurs="0" nillable="true">
                <xsd:simpleType>
                  <xsd:restriction base="dms:Choice">
                    <xsd:enumeration value="Promotion"/>
                    <xsd:enumeration value="Protection"/>
                    <xsd:enumeration value="Monitoring"/>
                  </xsd:restriction>
                </xsd:simpleType>
              </xsd:element>
            </xsd:sequence>
          </xsd:extension>
        </xsd:complexContent>
      </xsd:complexType>
    </xsd:element>
    <xsd:element name="Abstract" ma:index="6" nillable="true" ma:displayName="Abstract"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ma:index="3" ma:displayName="Catégorie"/>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FR</Value>
    </Language>
    <Doctype xmlns="04ecbfbc-213f-4600-bba9-4dc005789790"/>
    <Thema_x002d_Th_x00e8_me xmlns="3217d715-e721-45ae-8e9a-30401c461755"/>
    <Mission xmlns="dc281cb7-3e92-4cf0-acc4-da79bd8f188a"/>
    <Abstract xmlns="dc281cb7-3e92-4cf0-acc4-da79bd8f188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399DB-74E0-4658-8688-4FA6760FC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cbfbc-213f-4600-bba9-4dc005789790"/>
    <ds:schemaRef ds:uri="3217d715-e721-45ae-8e9a-30401c461755"/>
    <ds:schemaRef ds:uri="dc281cb7-3e92-4cf0-acc4-da79bd8f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C8D98-DE65-4AC9-AB8F-B8E58FFF7DA9}">
  <ds:schemaRefs>
    <ds:schemaRef ds:uri="http://schemas.microsoft.com/sharepoint/v3/contenttype/forms"/>
  </ds:schemaRefs>
</ds:datastoreItem>
</file>

<file path=customXml/itemProps3.xml><?xml version="1.0" encoding="utf-8"?>
<ds:datastoreItem xmlns:ds="http://schemas.openxmlformats.org/officeDocument/2006/customXml" ds:itemID="{4777AAD3-4EAB-428C-9492-659DC6AD4845}">
  <ds:schemaRefs>
    <ds:schemaRef ds:uri="http://schemas.microsoft.com/sharepoint/v3"/>
    <ds:schemaRef ds:uri="http://purl.org/dc/dcmitype/"/>
    <ds:schemaRef ds:uri="04ecbfbc-213f-4600-bba9-4dc005789790"/>
    <ds:schemaRef ds:uri="http://schemas.microsoft.com/office/2006/documentManagement/types"/>
    <ds:schemaRef ds:uri="http://purl.org/dc/elements/1.1/"/>
    <ds:schemaRef ds:uri="3217d715-e721-45ae-8e9a-30401c461755"/>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dc281cb7-3e92-4cf0-acc4-da79bd8f188a"/>
    <ds:schemaRef ds:uri="http://purl.org/dc/terms/"/>
  </ds:schemaRefs>
</ds:datastoreItem>
</file>

<file path=customXml/itemProps4.xml><?xml version="1.0" encoding="utf-8"?>
<ds:datastoreItem xmlns:ds="http://schemas.openxmlformats.org/officeDocument/2006/customXml" ds:itemID="{F51C452E-44C6-420A-96A7-0061074C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5176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2</cp:revision>
  <dcterms:created xsi:type="dcterms:W3CDTF">2014-11-20T06:54:00Z</dcterms:created>
  <dcterms:modified xsi:type="dcterms:W3CDTF">2014-11-20T06:54:00Z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0x0101000F5C84E7EFA9644097E1686FFE0C5636</vt:lpwstr>
  </property>
</Properties>
</file>